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1B" w:rsidRDefault="0044757C" w:rsidP="0044757C">
      <w:pPr>
        <w:spacing w:after="0" w:line="240" w:lineRule="auto"/>
        <w:ind w:left="708" w:hanging="708"/>
        <w:contextualSpacing/>
        <w:jc w:val="center"/>
        <w:rPr>
          <w:b/>
        </w:rPr>
      </w:pPr>
      <w:r>
        <w:rPr>
          <w:b/>
        </w:rPr>
        <w:t>INTRODUCCIÓN A MATLAB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  <w:jc w:val="both"/>
      </w:pPr>
      <w:r>
        <w:t>MATLAB (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>) es un programa cuyo propósito es la optimización de los cálculos  científicos realizados en ingeniería, inicialmente concebido para el trabajo con matrices y vectores, pero a lo largo del tiempo ha evolucionado en un sistema de cómputo flexible capaz de resolver esencialmente cualquier problema de tipo técnico.</w:t>
      </w:r>
    </w:p>
    <w:p w:rsidR="00A27E1B" w:rsidRDefault="0044757C">
      <w:pPr>
        <w:spacing w:after="0" w:line="240" w:lineRule="auto"/>
        <w:contextualSpacing/>
        <w:jc w:val="both"/>
      </w:pPr>
      <w:r>
        <w:t>MATLAB posee un lenguaje de programación además de una extensa librería de funciones predeterminadas que le permiten realizar las tareas de cálculo más complicadas de una forma sencilla.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MATLAB es un programa gigante, sólo su versión básica posee cerca de 100 funciones, y sus </w:t>
      </w:r>
      <w:proofErr w:type="spellStart"/>
      <w:r>
        <w:t>toolboxes</w:t>
      </w:r>
      <w:proofErr w:type="spellEnd"/>
      <w:r>
        <w:t xml:space="preserve"> (cajas de herramientas) extienden su capacidad a muchas funciones especializadas.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MATLAB posee </w:t>
      </w:r>
      <w:proofErr w:type="spellStart"/>
      <w:r>
        <w:t>toolboxes</w:t>
      </w:r>
      <w:proofErr w:type="spellEnd"/>
      <w:r>
        <w:t xml:space="preserve"> casi para cada rama de la ingeniería.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 xml:space="preserve">Ejemplos de algunos </w:t>
      </w:r>
      <w:proofErr w:type="spellStart"/>
      <w:r>
        <w:t>toolbox</w:t>
      </w:r>
      <w:proofErr w:type="spellEnd"/>
      <w:r>
        <w:t>:</w:t>
      </w:r>
    </w:p>
    <w:p w:rsidR="00A27E1B" w:rsidRDefault="00A27E1B">
      <w:pPr>
        <w:spacing w:after="0" w:line="240" w:lineRule="auto"/>
        <w:contextualSpacing/>
        <w:jc w:val="both"/>
      </w:pPr>
    </w:p>
    <w:tbl>
      <w:tblPr>
        <w:tblW w:w="87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679"/>
        <w:gridCol w:w="2901"/>
      </w:tblGrid>
      <w:tr w:rsidR="00A27E1B">
        <w:trPr>
          <w:trHeight w:val="300"/>
          <w:jc w:val="center"/>
        </w:trPr>
        <w:tc>
          <w:tcPr>
            <w:tcW w:w="3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MATLAB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environment</w:t>
            </w:r>
            <w:proofErr w:type="spellEnd"/>
          </w:p>
        </w:tc>
        <w:tc>
          <w:tcPr>
            <w:tcW w:w="26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Fuzzy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Logic</w:t>
            </w:r>
            <w:proofErr w:type="spellEnd"/>
          </w:p>
        </w:tc>
        <w:tc>
          <w:tcPr>
            <w:tcW w:w="29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Bioinformatics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Simulink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Global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Optimization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Curve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Fitting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Control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System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Image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Acquisition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color w:val="0D0D0D"/>
                <w:sz w:val="18"/>
                <w:szCs w:val="18"/>
                <w:lang w:eastAsia="es-CO"/>
              </w:rPr>
              <w:t xml:space="preserve">Data </w:t>
            </w:r>
            <w:proofErr w:type="spellStart"/>
            <w:r>
              <w:rPr>
                <w:rFonts w:eastAsia="Times New Roman" w:cs="Times New Roman"/>
                <w:color w:val="0D0D0D"/>
                <w:sz w:val="18"/>
                <w:szCs w:val="18"/>
                <w:lang w:eastAsia="es-CO"/>
              </w:rPr>
              <w:t>Acquisition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Financial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D0D0D"/>
                <w:sz w:val="18"/>
                <w:szCs w:val="18"/>
                <w:lang w:eastAsia="es-CO"/>
              </w:rPr>
              <w:t>Instrument</w:t>
            </w:r>
            <w:proofErr w:type="spellEnd"/>
            <w:r>
              <w:rPr>
                <w:rFonts w:eastAsia="Times New Roman" w:cs="Times New Roman"/>
                <w:color w:val="0D0D0D"/>
                <w:sz w:val="18"/>
                <w:szCs w:val="18"/>
                <w:lang w:eastAsia="es-CO"/>
              </w:rPr>
              <w:t xml:space="preserve"> Control</w:t>
            </w:r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Database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Image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Processing</w:t>
            </w:r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Mapping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DSP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System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Toolbox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Optimization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MATLAB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Coder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Econometrics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Signal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Processing</w:t>
            </w:r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MATLAB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Compiler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Embedded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Coder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Statistics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and Machine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Learning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Neural Network</w:t>
            </w:r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Filter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Design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HDL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Coder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System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Identification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Parallel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Computing</w:t>
            </w:r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Financial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Instruments</w:t>
            </w:r>
          </w:p>
        </w:tc>
      </w:tr>
      <w:tr w:rsidR="00A27E1B">
        <w:trPr>
          <w:trHeight w:val="27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Wavelet</w:t>
            </w:r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Partial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Differential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Equation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Fixed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-Point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Designer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CO"/>
              </w:rPr>
              <w:t>Toolbox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SimMechanics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Simulink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Control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Design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Simulink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3D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Animation</w:t>
            </w:r>
            <w:proofErr w:type="spellEnd"/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Simscape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Stateflow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Spreadsheet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Link EX</w:t>
            </w:r>
          </w:p>
        </w:tc>
      </w:tr>
      <w:tr w:rsidR="00A27E1B">
        <w:trPr>
          <w:trHeight w:val="300"/>
          <w:jc w:val="center"/>
        </w:trPr>
        <w:tc>
          <w:tcPr>
            <w:tcW w:w="3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Simulink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Coder</w:t>
            </w:r>
            <w:proofErr w:type="spellEnd"/>
          </w:p>
        </w:tc>
        <w:tc>
          <w:tcPr>
            <w:tcW w:w="2679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Symbolic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Math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27E1B" w:rsidRDefault="0044757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>Simulink</w:t>
            </w:r>
            <w:proofErr w:type="spellEnd"/>
            <w:r>
              <w:rPr>
                <w:rFonts w:ascii="Verdana" w:eastAsia="Times New Roman" w:hAnsi="Verdana" w:cs="Times New Roman"/>
                <w:color w:val="0D0D0D"/>
                <w:sz w:val="18"/>
                <w:szCs w:val="18"/>
                <w:lang w:eastAsia="es-CO"/>
              </w:rPr>
              <w:t xml:space="preserve"> Real-Time</w:t>
            </w:r>
          </w:p>
        </w:tc>
      </w:tr>
    </w:tbl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 xml:space="preserve">Cada uno de estos </w:t>
      </w:r>
      <w:proofErr w:type="spellStart"/>
      <w:r>
        <w:t>toolbox</w:t>
      </w:r>
      <w:proofErr w:type="spellEnd"/>
      <w:r>
        <w:t xml:space="preserve"> tiene su propio conjunto de instrucciones.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Ventajas de MATLAB:</w:t>
      </w:r>
    </w:p>
    <w:p w:rsidR="00A27E1B" w:rsidRDefault="0044757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 fácil de usar, su lenguaje de programación es interpretado, lo que facilita la ejecución de sus códigos.</w:t>
      </w:r>
    </w:p>
    <w:p w:rsidR="00A27E1B" w:rsidRDefault="0044757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 multiplataforma, viene en versiones para Windows, OS Mac, Unix y Linux, los programas escritos en una plataforma funcionarán en cualquiera de ellas.</w:t>
      </w:r>
    </w:p>
    <w:p w:rsidR="00A27E1B" w:rsidRDefault="0044757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Sus funciones predefinidas le permiten ejecutar comandos en poco tiempo.</w:t>
      </w:r>
    </w:p>
    <w:p w:rsidR="00A27E1B" w:rsidRDefault="0044757C">
      <w:pPr>
        <w:spacing w:after="0" w:line="240" w:lineRule="auto"/>
        <w:contextualSpacing/>
        <w:jc w:val="both"/>
      </w:pPr>
      <w:r>
        <w:t>Desventajas de MATLAB:</w:t>
      </w:r>
    </w:p>
    <w:p w:rsidR="00A27E1B" w:rsidRDefault="004475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Por ser un lenguaje de programación interpretado sus códigos demoran más en ser ejecutados.</w:t>
      </w:r>
    </w:p>
    <w:p w:rsidR="00A27E1B" w:rsidRDefault="004475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El costo, la versión básica de MATLAB cuesta USD $85.00, más USD $45.00 cada </w:t>
      </w:r>
      <w:proofErr w:type="spellStart"/>
      <w:r>
        <w:t>toolbox</w:t>
      </w:r>
      <w:proofErr w:type="spellEnd"/>
      <w:r>
        <w:t>, instalar una versión completa costaría cerca de USD $2,000.00 solamente en un equipo.</w:t>
      </w:r>
    </w:p>
    <w:p w:rsidR="00A27E1B" w:rsidRDefault="0044757C">
      <w:pPr>
        <w:pStyle w:val="Prrafodelista"/>
        <w:spacing w:after="0" w:line="240" w:lineRule="auto"/>
        <w:jc w:val="both"/>
      </w:pPr>
      <w:r>
        <w:t>Por ello existen versiones estudiantiles que no tienen todas las funcionalidades de la versión profesional.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A27E1B">
      <w:pPr>
        <w:spacing w:after="0" w:line="240" w:lineRule="auto"/>
        <w:contextualSpacing/>
        <w:jc w:val="both"/>
      </w:pPr>
    </w:p>
    <w:p w:rsidR="00A27E1B" w:rsidRDefault="00A27E1B">
      <w:pPr>
        <w:spacing w:after="0" w:line="240" w:lineRule="auto"/>
        <w:contextualSpacing/>
        <w:jc w:val="both"/>
      </w:pP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Contenido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Ventana de comando o</w:t>
      </w:r>
      <w:r>
        <w:tab/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Carpeta actual                   ayuda en web                   Carpeta actual          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Window</w:t>
      </w:r>
      <w:proofErr w:type="spellEnd"/>
    </w:p>
    <w:p w:rsidR="00A27E1B" w:rsidRDefault="0044757C">
      <w:pPr>
        <w:spacing w:after="0" w:line="240" w:lineRule="auto"/>
        <w:contextualSpacing/>
        <w:jc w:val="both"/>
      </w:pPr>
      <w:r>
        <w:rPr>
          <w:noProof/>
          <w:lang w:eastAsia="es-CO"/>
        </w:rPr>
        <w:drawing>
          <wp:inline distT="0" distB="6350" distL="0" distR="3175">
            <wp:extent cx="4568825" cy="3003550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FB9876">
                <wp:simplePos x="0" y="0"/>
                <wp:positionH relativeFrom="column">
                  <wp:posOffset>4628515</wp:posOffset>
                </wp:positionH>
                <wp:positionV relativeFrom="paragraph">
                  <wp:posOffset>987425</wp:posOffset>
                </wp:positionV>
                <wp:extent cx="1615440" cy="416560"/>
                <wp:effectExtent l="0" t="0" r="4445" b="381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960" cy="41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Workspace</w:t>
                            </w:r>
                          </w:p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 espacio de trabajo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9876" id="Cuadro de texto 2" o:spid="_x0000_s1026" style="position:absolute;left:0;text-align:left;margin-left:364.45pt;margin-top:77.75pt;width:127.2pt;height:3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" fillcolor="white [3201]" stroked="f" strokeweight=".18mm">
                <v:textbox>
                  <w:txbxContent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Workspace</w:t>
                      </w:r>
                    </w:p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 espacio de trabajo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664F2E">
                <wp:simplePos x="0" y="0"/>
                <wp:positionH relativeFrom="column">
                  <wp:posOffset>4683125</wp:posOffset>
                </wp:positionH>
                <wp:positionV relativeFrom="paragraph">
                  <wp:posOffset>1488440</wp:posOffset>
                </wp:positionV>
                <wp:extent cx="1140460" cy="915035"/>
                <wp:effectExtent l="0" t="0" r="317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7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Command history</w:t>
                            </w:r>
                          </w:p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 historial de</w:t>
                            </w:r>
                          </w:p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comandos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64F2E" id="Cuadro de texto 3" o:spid="_x0000_s1027" style="position:absolute;left:0;text-align:left;margin-left:368.75pt;margin-top:117.2pt;width:89.8pt;height:7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" fillcolor="white [3201]" stroked="f" strokeweight=".18mm">
                <v:textbox>
                  <w:txbxContent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Command history</w:t>
                      </w:r>
                    </w:p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 historial de</w:t>
                      </w:r>
                    </w:p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comandos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08BE8EF">
                <wp:simplePos x="0" y="0"/>
                <wp:positionH relativeFrom="column">
                  <wp:posOffset>4657090</wp:posOffset>
                </wp:positionH>
                <wp:positionV relativeFrom="paragraph">
                  <wp:posOffset>2305685</wp:posOffset>
                </wp:positionV>
                <wp:extent cx="1021715" cy="416560"/>
                <wp:effectExtent l="0" t="0" r="7620" b="3810"/>
                <wp:wrapNone/>
                <wp:docPr id="5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960" cy="41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A3F68" w:rsidRDefault="004A3F68">
                            <w:pPr>
                              <w:pStyle w:val="FrameContents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Botón de inicio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E8EF" id="Cuadro de texto 4" o:spid="_x0000_s1028" style="position:absolute;left:0;text-align:left;margin-left:366.7pt;margin-top:181.55pt;width:80.45pt;height:32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" fillcolor="white [3201]" stroked="f" strokeweight=".18mm">
                <v:textbox>
                  <w:txbxContent>
                    <w:p w:rsidR="004A3F68" w:rsidRDefault="004A3F68">
                      <w:pPr>
                        <w:pStyle w:val="FrameContents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Botón de inicio</w:t>
                      </w:r>
                    </w:p>
                  </w:txbxContent>
                </v:textbox>
              </v:rect>
            </w:pict>
          </mc:Fallback>
        </mc:AlternateContent>
      </w:r>
    </w:p>
    <w:p w:rsidR="00A27E1B" w:rsidRDefault="00A27E1B">
      <w:pPr>
        <w:spacing w:after="0" w:line="240" w:lineRule="auto"/>
        <w:contextualSpacing/>
        <w:jc w:val="both"/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546"/>
        <w:gridCol w:w="6282"/>
      </w:tblGrid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una ventana donde el usuario puede digitar los comandos y ver los resultados inmediatos.</w:t>
            </w:r>
          </w:p>
        </w:tc>
      </w:tr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un panel donde se muestran los comandos usados recientemente.</w:t>
            </w:r>
          </w:p>
        </w:tc>
      </w:tr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Botón de inicio (</w:t>
            </w:r>
            <w:proofErr w:type="spellStart"/>
            <w:r>
              <w:rPr>
                <w:sz w:val="20"/>
                <w:szCs w:val="20"/>
              </w:rPr>
              <w:t>Start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button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Permite el acceso inicial a MATLAB, a sus </w:t>
            </w:r>
            <w:proofErr w:type="spellStart"/>
            <w:r>
              <w:rPr>
                <w:sz w:val="20"/>
                <w:szCs w:val="20"/>
              </w:rPr>
              <w:t>toolboxes</w:t>
            </w:r>
            <w:proofErr w:type="spellEnd"/>
            <w:r>
              <w:rPr>
                <w:sz w:val="20"/>
                <w:szCs w:val="20"/>
              </w:rPr>
              <w:t xml:space="preserve"> y de más recursos.</w:t>
            </w:r>
          </w:p>
        </w:tc>
      </w:tr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carpeta actual</w:t>
            </w:r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los archivos que se encuentran en la carpeta a la cual apunta Matlab.</w:t>
            </w:r>
          </w:p>
        </w:tc>
      </w:tr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Workspace</w:t>
            </w:r>
            <w:proofErr w:type="spellEnd"/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las variables que están en uso en los programas que ha ejecutado Matlab en la sesión actual.</w:t>
            </w:r>
          </w:p>
        </w:tc>
      </w:tr>
      <w:tr w:rsidR="00A27E1B">
        <w:trPr>
          <w:jc w:val="center"/>
        </w:trPr>
        <w:tc>
          <w:tcPr>
            <w:tcW w:w="254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Carpeta Actual</w:t>
            </w:r>
          </w:p>
        </w:tc>
        <w:tc>
          <w:tcPr>
            <w:tcW w:w="6281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la carpeta a la cual está apuntando Matlab para abrir o guardar archivos .M, el usuario puede escoger que carpeta utilizar, ya sea en una unidad externa o disco local.</w:t>
            </w:r>
          </w:p>
        </w:tc>
      </w:tr>
    </w:tbl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 xml:space="preserve">Por ahora veremos cómo introducir comandos en la </w:t>
      </w:r>
      <w:proofErr w:type="spellStart"/>
      <w:r>
        <w:rPr>
          <w:b/>
        </w:rPr>
        <w:t>Command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window</w:t>
      </w:r>
      <w:proofErr w:type="spellEnd"/>
      <w:r>
        <w:t xml:space="preserve"> (ventana de comando).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Se caracteriza por los “  &gt;&gt;  “, lo que significa que está listo para recibir comandos, a estos símbolos se les conoce también como </w:t>
      </w:r>
      <w:proofErr w:type="spellStart"/>
      <w:r>
        <w:rPr>
          <w:b/>
        </w:rPr>
        <w:t>Prompt</w:t>
      </w:r>
      <w:proofErr w:type="spellEnd"/>
      <w:r>
        <w:rPr>
          <w:b/>
        </w:rPr>
        <w:t>.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</w:pPr>
      <w:r>
        <w:t>¿Y si no aparecen los paneles de los que estamos hablando?</w:t>
      </w:r>
    </w:p>
    <w:p w:rsidR="00A27E1B" w:rsidRDefault="0044757C">
      <w:pPr>
        <w:spacing w:after="0" w:line="240" w:lineRule="auto"/>
        <w:contextualSpacing/>
        <w:jc w:val="center"/>
      </w:pPr>
      <w:r>
        <w:rPr>
          <w:noProof/>
          <w:lang w:eastAsia="es-CO"/>
        </w:rPr>
        <w:lastRenderedPageBreak/>
        <w:drawing>
          <wp:inline distT="0" distB="0" distL="0" distR="3175">
            <wp:extent cx="2987675" cy="1695450"/>
            <wp:effectExtent l="0" t="0" r="0" b="0"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>Para detener procesos en Matlab:</w:t>
      </w:r>
    </w:p>
    <w:p w:rsidR="00A27E1B" w:rsidRDefault="0044757C">
      <w:pPr>
        <w:spacing w:after="0" w:line="240" w:lineRule="auto"/>
        <w:contextualSpacing/>
        <w:jc w:val="both"/>
      </w:pPr>
      <w:r>
        <w:t>Existen ocasiones en las cuales el programa se sale de control, escribimos mal un código, lo que produce que Matlab tarde mucho en responder o produzca una serie interminable de números, P.E: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Al digitar en la ventana de comando </w:t>
      </w:r>
      <w:r>
        <w:rPr>
          <w:b/>
        </w:rPr>
        <w:t>rand (1e7, 1),</w:t>
      </w:r>
      <w:r>
        <w:t xml:space="preserve"> causará que Matlab empiece a generar números aleatorios, para detener estas operaciones o desbloquear Matlab se puede utilizar el comando </w:t>
      </w:r>
      <w:proofErr w:type="spellStart"/>
      <w:r>
        <w:t>Ctrl</w:t>
      </w:r>
      <w:proofErr w:type="spellEnd"/>
      <w:r>
        <w:t xml:space="preserve"> C, lo que causa que el programa aborte cualquier proceso o programa en ejecución.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Mensajes de estado de Matlab:</w:t>
      </w:r>
    </w:p>
    <w:p w:rsidR="00A27E1B" w:rsidRDefault="00A27E1B">
      <w:pPr>
        <w:spacing w:after="0" w:line="240" w:lineRule="auto"/>
        <w:contextualSpacing/>
        <w:jc w:val="both"/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6237"/>
        <w:gridCol w:w="2591"/>
      </w:tblGrid>
      <w:tr w:rsidR="00A27E1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 w:rsidP="00245DB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Cuando el programa está listo para empezar, en la parte inferior izquierda, justo al lado del botón </w:t>
            </w:r>
            <w:r>
              <w:rPr>
                <w:b/>
              </w:rPr>
              <w:t>START</w:t>
            </w:r>
            <w:r>
              <w:t>, aparecerá el texto “</w:t>
            </w:r>
            <w:proofErr w:type="spellStart"/>
            <w:r>
              <w:rPr>
                <w:b/>
              </w:rPr>
              <w:t>Ready</w:t>
            </w:r>
            <w:proofErr w:type="spellEnd"/>
            <w:r>
              <w:t>”.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49070" cy="519430"/>
                  <wp:effectExtent l="0" t="0" r="0" b="0"/>
                  <wp:docPr id="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1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Cuando el programa está ejecutando códigos, o programas aparecerá la palabra “</w:t>
            </w:r>
            <w:proofErr w:type="spellStart"/>
            <w:r>
              <w:rPr>
                <w:b/>
              </w:rPr>
              <w:t>Busy</w:t>
            </w:r>
            <w:proofErr w:type="spellEnd"/>
            <w:r>
              <w:t>”, que significa ocupado.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2540" distL="0" distR="0">
                  <wp:extent cx="1316990" cy="588010"/>
                  <wp:effectExtent l="0" t="0" r="0" b="0"/>
                  <wp:docPr id="10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140" t="45250" r="56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1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Cuando al ejecutar un programa Matlab está esperando entradas o alguna interacción del usuario, dirá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Waiting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input”,</w:t>
            </w:r>
            <w:r>
              <w:t xml:space="preserve"> que significa esperando una entrada.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70025" cy="308610"/>
                  <wp:effectExtent l="0" t="0" r="0" b="0"/>
                  <wp:docPr id="11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33364" r="20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Para cerrar Matlab por comandos:</w:t>
      </w:r>
    </w:p>
    <w:p w:rsidR="00A27E1B" w:rsidRDefault="0044757C">
      <w:pPr>
        <w:spacing w:after="0" w:line="240" w:lineRule="auto"/>
        <w:contextualSpacing/>
        <w:jc w:val="both"/>
      </w:pPr>
      <w:r>
        <w:t>Se puede digitar el comando “</w:t>
      </w:r>
      <w:proofErr w:type="spellStart"/>
      <w:r>
        <w:rPr>
          <w:b/>
        </w:rPr>
        <w:t>quit</w:t>
      </w:r>
      <w:proofErr w:type="spellEnd"/>
      <w:r>
        <w:t>”.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Para limpiar la ventana de comandos, sin borrar los datos de memoria:</w:t>
      </w:r>
    </w:p>
    <w:p w:rsidR="00A27E1B" w:rsidRDefault="0044757C">
      <w:pPr>
        <w:spacing w:after="0" w:line="240" w:lineRule="auto"/>
        <w:contextualSpacing/>
        <w:jc w:val="both"/>
      </w:pPr>
      <w:r>
        <w:t>Se puede digitar el comando “</w:t>
      </w:r>
      <w:proofErr w:type="spellStart"/>
      <w:r>
        <w:rPr>
          <w:b/>
        </w:rPr>
        <w:t>clc</w:t>
      </w:r>
      <w:proofErr w:type="spellEnd"/>
      <w:r>
        <w:t>”.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>Diferencia entre un operador y una función:</w:t>
      </w: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4136"/>
        <w:gridCol w:w="4085"/>
      </w:tblGrid>
      <w:tr w:rsidR="00A27E1B">
        <w:tc>
          <w:tcPr>
            <w:tcW w:w="4135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2540">
                  <wp:extent cx="854710" cy="577850"/>
                  <wp:effectExtent l="0" t="0" r="0" b="0"/>
                  <wp:docPr id="12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163955" cy="520700"/>
                  <wp:effectExtent l="0" t="0" r="0" b="0"/>
                  <wp:docPr id="13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1B">
        <w:tc>
          <w:tcPr>
            <w:tcW w:w="4135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t>Operador</w:t>
            </w:r>
          </w:p>
        </w:tc>
        <w:tc>
          <w:tcPr>
            <w:tcW w:w="4085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jc w:val="center"/>
            </w:pPr>
            <w:r>
              <w:t>Función</w:t>
            </w:r>
          </w:p>
        </w:tc>
      </w:tr>
    </w:tbl>
    <w:p w:rsidR="00A27E1B" w:rsidRDefault="0044757C">
      <w:pPr>
        <w:rPr>
          <w:b/>
        </w:rPr>
      </w:pPr>
      <w:r>
        <w:br w:type="page"/>
      </w: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lastRenderedPageBreak/>
        <w:t>Actividad 1</w:t>
      </w:r>
    </w:p>
    <w:p w:rsidR="00A27E1B" w:rsidRDefault="0044757C">
      <w:pPr>
        <w:spacing w:after="0" w:line="240" w:lineRule="auto"/>
        <w:contextualSpacing/>
      </w:pPr>
      <w:r>
        <w:t>Digitar las siguientes instrucciones en la ventana de comando y observar su funcionamiento en MATLAB: (en dichas instrucciones omitir los &gt;&gt;)</w:t>
      </w:r>
    </w:p>
    <w:p w:rsidR="00A27E1B" w:rsidRDefault="00A27E1B">
      <w:pPr>
        <w:spacing w:after="0" w:line="240" w:lineRule="auto"/>
        <w:contextualSpacing/>
      </w:pP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A27E1B"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r>
              <w:t>&gt;&gt;  3+5</w:t>
            </w:r>
          </w:p>
          <w:p w:rsidR="00A27E1B" w:rsidRDefault="0044757C">
            <w:pPr>
              <w:spacing w:after="0" w:line="240" w:lineRule="auto"/>
              <w:contextualSpacing/>
            </w:pPr>
            <w:proofErr w:type="spellStart"/>
            <w:r>
              <w:t>ans</w:t>
            </w:r>
            <w:proofErr w:type="spellEnd"/>
            <w:r>
              <w:t xml:space="preserve"> =</w:t>
            </w:r>
          </w:p>
          <w:p w:rsidR="00A27E1B" w:rsidRDefault="0044757C">
            <w:pPr>
              <w:spacing w:after="0" w:line="240" w:lineRule="auto"/>
              <w:contextualSpacing/>
            </w:pPr>
            <w:r>
              <w:t>8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r>
              <w:t xml:space="preserve">Se está ingresando una operación básica y no se está guardando en variable, se ejecuta de forma inmediata, el resultado queda de forma temporal guardado en la variable </w:t>
            </w:r>
            <w:proofErr w:type="spellStart"/>
            <w:r>
              <w:rPr>
                <w:b/>
              </w:rPr>
              <w:t>ans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hasta que se ingrese otra instrucción. </w:t>
            </w:r>
            <w:r>
              <w:rPr>
                <w:b/>
              </w:rPr>
              <w:t xml:space="preserve"> </w:t>
            </w:r>
          </w:p>
        </w:tc>
      </w:tr>
    </w:tbl>
    <w:p w:rsidR="00A27E1B" w:rsidRDefault="00A27E1B">
      <w:pPr>
        <w:spacing w:after="0" w:line="240" w:lineRule="auto"/>
        <w:contextualSpacing/>
      </w:pP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ind w:left="1416"/>
        <w:contextualSpacing/>
        <w:rPr>
          <w:b/>
        </w:rPr>
      </w:pPr>
      <w:r>
        <w:rPr>
          <w:b/>
        </w:rPr>
        <w:t>Tarea</w:t>
      </w:r>
    </w:p>
    <w:p w:rsidR="00A27E1B" w:rsidRDefault="0044757C">
      <w:pPr>
        <w:spacing w:after="0" w:line="240" w:lineRule="auto"/>
        <w:ind w:left="1416"/>
        <w:contextualSpacing/>
      </w:pPr>
      <w:r>
        <w:t xml:space="preserve">Consultar el significado de la variable temporal </w:t>
      </w:r>
      <w:proofErr w:type="spellStart"/>
      <w:r>
        <w:rPr>
          <w:b/>
        </w:rPr>
        <w:t>ans</w:t>
      </w:r>
      <w:proofErr w:type="spellEnd"/>
      <w:r>
        <w:t xml:space="preserve"> en Matlab.</w:t>
      </w:r>
    </w:p>
    <w:p w:rsidR="00A27E1B" w:rsidRDefault="00A27E1B">
      <w:pPr>
        <w:spacing w:after="0" w:line="240" w:lineRule="auto"/>
        <w:contextualSpacing/>
      </w:pPr>
    </w:p>
    <w:p w:rsidR="00A27E1B" w:rsidRDefault="00A27E1B">
      <w:pPr>
        <w:pStyle w:val="Prrafodelista"/>
        <w:spacing w:after="0" w:line="240" w:lineRule="auto"/>
      </w:pPr>
    </w:p>
    <w:tbl>
      <w:tblPr>
        <w:tblStyle w:val="Tablaconcuadrcula"/>
        <w:tblW w:w="8525" w:type="dxa"/>
        <w:tblInd w:w="40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8525"/>
      </w:tblGrid>
      <w:tr w:rsidR="00A27E1B">
        <w:tc>
          <w:tcPr>
            <w:tcW w:w="8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Reglas para la designación de variables en Matlab</w:t>
            </w:r>
          </w:p>
          <w:p w:rsidR="00A27E1B" w:rsidRDefault="004475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Los nombres de las variables no deben empezar por números P.E   1area</w:t>
            </w:r>
          </w:p>
          <w:p w:rsidR="00A27E1B" w:rsidRDefault="0044757C">
            <w:pPr>
              <w:pStyle w:val="Prrafodelista"/>
              <w:spacing w:after="0" w:line="240" w:lineRule="auto"/>
              <w:jc w:val="both"/>
            </w:pPr>
            <w:r>
              <w:t>Los nombres pueden contener números o tenerlos al final del nombre P.E</w:t>
            </w:r>
          </w:p>
          <w:p w:rsidR="00A27E1B" w:rsidRDefault="0044757C">
            <w:pPr>
              <w:pStyle w:val="Prrafodelista"/>
              <w:spacing w:after="0" w:line="240" w:lineRule="auto"/>
              <w:jc w:val="both"/>
            </w:pPr>
            <w:r>
              <w:t>area1triangulo, area1.</w:t>
            </w:r>
          </w:p>
          <w:p w:rsidR="00A27E1B" w:rsidRDefault="004475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Los nombres de las variables no deben contener caracteres especiales como tildes, signos de número (#),  signos de pesos ($) o espacios finales o intermedios, si desea separar digite un guion inferior  P.E  </w:t>
            </w:r>
            <w:proofErr w:type="spellStart"/>
            <w:r>
              <w:t>area_triangulo</w:t>
            </w:r>
            <w:proofErr w:type="spellEnd"/>
            <w:r>
              <w:t xml:space="preserve"> </w:t>
            </w:r>
          </w:p>
          <w:p w:rsidR="00A27E1B" w:rsidRDefault="004475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Se recomiendan que los nombres de las variables sean en minúsculas.</w:t>
            </w:r>
          </w:p>
          <w:p w:rsidR="00A27E1B" w:rsidRDefault="0044757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Las variables no pueden tener nombres iguales a las funciones o palabras reservadas de Matlab. P.E: coseno -&gt; sería una variable válida.</w:t>
            </w:r>
          </w:p>
          <w:p w:rsidR="00A27E1B" w:rsidRDefault="0044757C">
            <w:pPr>
              <w:pStyle w:val="Prrafodelista"/>
              <w:spacing w:after="0" w:line="240" w:lineRule="auto"/>
              <w:jc w:val="both"/>
            </w:pPr>
            <w:r>
              <w:t xml:space="preserve">                             cos -&gt;  no lo sería porque es el nombre de una función de Matlab.  </w:t>
            </w:r>
          </w:p>
        </w:tc>
      </w:tr>
    </w:tbl>
    <w:p w:rsidR="00A27E1B" w:rsidRDefault="00A27E1B">
      <w:pPr>
        <w:pStyle w:val="Prrafodelista"/>
        <w:spacing w:after="0" w:line="240" w:lineRule="auto"/>
      </w:pPr>
    </w:p>
    <w:p w:rsidR="00A27E1B" w:rsidRDefault="0044757C">
      <w:pPr>
        <w:spacing w:after="0" w:line="240" w:lineRule="auto"/>
        <w:contextualSpacing/>
      </w:pPr>
      <w:r>
        <w:t>Matlab diferencia entre mayúsculas y minúsculas, por ejemplo la variable b será diferente a B.</w:t>
      </w:r>
    </w:p>
    <w:p w:rsidR="00A27E1B" w:rsidRDefault="00A27E1B">
      <w:pPr>
        <w:spacing w:after="0" w:line="240" w:lineRule="auto"/>
        <w:contextualSpacing/>
      </w:pPr>
    </w:p>
    <w:tbl>
      <w:tblPr>
        <w:tblStyle w:val="Tablaconcuadrcula"/>
        <w:tblW w:w="8691" w:type="dxa"/>
        <w:tblInd w:w="137" w:type="dxa"/>
        <w:tblLook w:val="04A0" w:firstRow="1" w:lastRow="0" w:firstColumn="1" w:lastColumn="0" w:noHBand="0" w:noVBand="1"/>
      </w:tblPr>
      <w:tblGrid>
        <w:gridCol w:w="2032"/>
        <w:gridCol w:w="3156"/>
        <w:gridCol w:w="3503"/>
      </w:tblGrid>
      <w:tr w:rsidR="00A27E1B"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9525">
                  <wp:extent cx="657225" cy="914400"/>
                  <wp:effectExtent l="0" t="0" r="0" b="0"/>
                  <wp:docPr id="1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866900" cy="914400"/>
                  <wp:effectExtent l="0" t="0" r="0" b="0"/>
                  <wp:docPr id="1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9525">
                  <wp:extent cx="2009775" cy="685800"/>
                  <wp:effectExtent l="0" t="0" r="0" b="0"/>
                  <wp:docPr id="1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1B">
        <w:tc>
          <w:tcPr>
            <w:tcW w:w="2032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t>Ingresar x=2 en la ventana de comando</w:t>
            </w:r>
          </w:p>
        </w:tc>
        <w:tc>
          <w:tcPr>
            <w:tcW w:w="3156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t xml:space="preserve">Observamos que el </w:t>
            </w:r>
            <w:proofErr w:type="spellStart"/>
            <w:r>
              <w:t>Workspace</w:t>
            </w:r>
            <w:proofErr w:type="spellEnd"/>
            <w:r>
              <w:t xml:space="preserve"> se ve modificado</w:t>
            </w: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t xml:space="preserve">Al igual que el </w:t>
            </w:r>
            <w:proofErr w:type="spellStart"/>
            <w:r>
              <w:t>command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</w:tbl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  <w:jc w:val="both"/>
      </w:pPr>
      <w:r>
        <w:t>El primero nos permite conocer las variables que están siendo utilizadas por los programas que ha ejecutado Matlab en la sesión actual, esto es para no utilizar las mismas variables y tener un control sobre ellas.</w:t>
      </w:r>
    </w:p>
    <w:p w:rsidR="00A27E1B" w:rsidRDefault="0044757C">
      <w:pPr>
        <w:spacing w:after="0" w:line="240" w:lineRule="auto"/>
        <w:contextualSpacing/>
        <w:jc w:val="both"/>
      </w:pPr>
      <w:r>
        <w:t>Y el segundo nos permite reingresar o hacer otro llamado a un comando digitado con anterioridad, se usa al dar doble clic.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La ventaja de utilizar variables para almacenar los resultados de una operación es que se pueden llamar o retomar en cualquier momento.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Actividad 2</w:t>
      </w:r>
    </w:p>
    <w:p w:rsidR="00A27E1B" w:rsidRDefault="0044757C">
      <w:pPr>
        <w:spacing w:after="0" w:line="240" w:lineRule="auto"/>
        <w:contextualSpacing/>
        <w:jc w:val="both"/>
      </w:pPr>
      <w:r>
        <w:t>Valores predeterminados en Matlab</w:t>
      </w:r>
    </w:p>
    <w:p w:rsidR="00A27E1B" w:rsidRDefault="0044757C">
      <w:pPr>
        <w:spacing w:after="0" w:line="240" w:lineRule="auto"/>
        <w:contextualSpacing/>
        <w:jc w:val="both"/>
      </w:pPr>
      <w:r>
        <w:lastRenderedPageBreak/>
        <w:t xml:space="preserve">Digitar la palabra “   pi   “en la ventana de comando y observar el resultado. </w:t>
      </w:r>
    </w:p>
    <w:p w:rsidR="00A27E1B" w:rsidRDefault="0044757C">
      <w:pPr>
        <w:spacing w:after="0" w:line="240" w:lineRule="auto"/>
        <w:contextualSpacing/>
      </w:pPr>
      <w:r>
        <w:t>Calcular el área de un círculo que tiene por radio 5  (los comandos ingresados se pueden llamar utilizando las flechas de arriba y abajo).</w:t>
      </w:r>
    </w:p>
    <w:p w:rsidR="00A27E1B" w:rsidRDefault="00A27E1B">
      <w:pPr>
        <w:spacing w:after="0" w:line="240" w:lineRule="auto"/>
        <w:contextualSpacing/>
        <w:jc w:val="both"/>
        <w:rPr>
          <w:sz w:val="20"/>
        </w:rPr>
      </w:pPr>
    </w:p>
    <w:p w:rsidR="00A27E1B" w:rsidRDefault="0044757C">
      <w:pPr>
        <w:spacing w:after="0" w:line="240" w:lineRule="auto"/>
        <w:ind w:left="1416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Tarea </w:t>
      </w:r>
    </w:p>
    <w:p w:rsidR="00A27E1B" w:rsidRDefault="0044757C">
      <w:pPr>
        <w:spacing w:after="0" w:line="240" w:lineRule="auto"/>
        <w:ind w:left="1416"/>
        <w:contextualSpacing/>
        <w:jc w:val="both"/>
      </w:pPr>
      <w:r>
        <w:rPr>
          <w:sz w:val="20"/>
        </w:rPr>
        <w:t>Consultar valores constantes adicionales que Matlab tenga como predeterminados y verificar su funcionamiento en la ventana de comando</w:t>
      </w:r>
      <w:r>
        <w:t>.</w:t>
      </w: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>Actividad 3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Matlab tiene una ayuda mediante la ventana de comando que se llama “  </w:t>
      </w:r>
      <w:proofErr w:type="spellStart"/>
      <w:r>
        <w:t>help</w:t>
      </w:r>
      <w:proofErr w:type="spellEnd"/>
      <w:r>
        <w:t xml:space="preserve">  ”, al digitar solamente esa palabra aparecerán todos los comandos por los cuales se puede consultar, o se puede solicitar ayuda específica sobre un comando si se tiene el nombre. </w:t>
      </w:r>
    </w:p>
    <w:p w:rsidR="00A27E1B" w:rsidRDefault="0044757C">
      <w:pPr>
        <w:spacing w:after="0" w:line="240" w:lineRule="auto"/>
        <w:contextualSpacing/>
        <w:jc w:val="both"/>
      </w:pPr>
      <w:r>
        <w:t xml:space="preserve">P.E: se desea calcular la raíz cuadrada de 8, el comando para solicitar ayuda sería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sqrt</w:t>
      </w:r>
      <w:proofErr w:type="spellEnd"/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rPr>
          <w:noProof/>
          <w:lang w:eastAsia="es-CO"/>
        </w:rPr>
        <w:drawing>
          <wp:inline distT="0" distB="9525" distL="0" distR="9525">
            <wp:extent cx="4695825" cy="790575"/>
            <wp:effectExtent l="0" t="0" r="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202F83">
      <w:pPr>
        <w:spacing w:after="0" w:line="240" w:lineRule="auto"/>
        <w:contextualSpacing/>
        <w:jc w:val="both"/>
      </w:pPr>
      <w:r>
        <w:t>Toda</w:t>
      </w:r>
      <w:r w:rsidR="0044757C">
        <w:t xml:space="preserve"> la ayuda de Matlab están en inglés (les tocó aprender o conseguir traductor).</w:t>
      </w:r>
    </w:p>
    <w:p w:rsidR="00A27E1B" w:rsidRDefault="0044757C">
      <w:pPr>
        <w:spacing w:after="0" w:line="240" w:lineRule="auto"/>
        <w:contextualSpacing/>
        <w:jc w:val="both"/>
      </w:pPr>
      <w:r>
        <w:t>Pero observando con detenimiento la ayuda, podemos concluir que el número al que queremos aplicarle la raíz debe estar entre las comillas, por lo que el comando completo sería:</w:t>
      </w:r>
    </w:p>
    <w:p w:rsidR="00A27E1B" w:rsidRDefault="0044757C">
      <w:pPr>
        <w:spacing w:after="0" w:line="240" w:lineRule="auto"/>
        <w:contextualSpacing/>
        <w:jc w:val="both"/>
      </w:pPr>
      <w:r>
        <w:rPr>
          <w:noProof/>
          <w:lang w:eastAsia="es-CO"/>
        </w:rPr>
        <w:drawing>
          <wp:inline distT="0" distB="9525" distL="0" distR="0">
            <wp:extent cx="971550" cy="1000125"/>
            <wp:effectExtent l="0" t="0" r="0" b="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A27E1B">
      <w:pPr>
        <w:spacing w:after="0" w:line="240" w:lineRule="auto"/>
        <w:contextualSpacing/>
        <w:rPr>
          <w:b/>
        </w:rPr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 xml:space="preserve">El comando </w:t>
      </w:r>
      <w:proofErr w:type="spellStart"/>
      <w:r>
        <w:rPr>
          <w:b/>
        </w:rPr>
        <w:t>Format</w:t>
      </w:r>
      <w:proofErr w:type="spellEnd"/>
    </w:p>
    <w:p w:rsidR="00A27E1B" w:rsidRDefault="0044757C">
      <w:pPr>
        <w:spacing w:after="0" w:line="240" w:lineRule="auto"/>
        <w:ind w:left="708"/>
        <w:contextualSpacing/>
      </w:pPr>
      <w:r>
        <w:t>Sirve para configurar como se muestran los resultados en la ventana de comando, observemos algunas configuraciones:</w:t>
      </w:r>
    </w:p>
    <w:p w:rsidR="00A27E1B" w:rsidRDefault="0044757C">
      <w:pPr>
        <w:spacing w:after="0" w:line="240" w:lineRule="auto"/>
        <w:ind w:left="708"/>
        <w:contextualSpacing/>
      </w:pPr>
      <w:r>
        <w:t xml:space="preserve"> </w:t>
      </w:r>
    </w:p>
    <w:tbl>
      <w:tblPr>
        <w:tblStyle w:val="Tablaconcuadrcula"/>
        <w:tblW w:w="8266" w:type="dxa"/>
        <w:tblInd w:w="562" w:type="dxa"/>
        <w:tblLook w:val="04A0" w:firstRow="1" w:lastRow="0" w:firstColumn="1" w:lastColumn="0" w:noHBand="0" w:noVBand="1"/>
      </w:tblPr>
      <w:tblGrid>
        <w:gridCol w:w="4262"/>
        <w:gridCol w:w="4004"/>
      </w:tblGrid>
      <w:tr w:rsidR="00A27E1B">
        <w:tc>
          <w:tcPr>
            <w:tcW w:w="4261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proofErr w:type="spellStart"/>
            <w:r>
              <w:rPr>
                <w:b/>
              </w:rPr>
              <w:t>Format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Es un comando que se utiliza para mostrar precisión hasta de 15 dígitos después de la coma. P.E  </w:t>
            </w:r>
          </w:p>
          <w:p w:rsidR="00A27E1B" w:rsidRDefault="0044757C">
            <w:pPr>
              <w:spacing w:after="0" w:line="240" w:lineRule="auto"/>
              <w:contextualSpacing/>
            </w:pPr>
            <w:r>
              <w:rPr>
                <w:noProof/>
                <w:lang w:eastAsia="es-CO"/>
              </w:rPr>
              <w:drawing>
                <wp:inline distT="0" distB="9525" distL="0" distR="0">
                  <wp:extent cx="1600200" cy="676275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left w:val="nil"/>
              <w:bottom w:val="nil"/>
            </w:tcBorders>
            <w:shd w:val="clear" w:color="auto" w:fill="auto"/>
          </w:tcPr>
          <w:p w:rsidR="00A27E1B" w:rsidRDefault="0044757C">
            <w:pPr>
              <w:spacing w:after="0" w:line="240" w:lineRule="auto"/>
              <w:contextualSpacing/>
            </w:pPr>
            <w:proofErr w:type="spellStart"/>
            <w:r>
              <w:rPr>
                <w:b/>
              </w:rPr>
              <w:t>Format</w:t>
            </w:r>
            <w:proofErr w:type="spellEnd"/>
            <w:r>
              <w:rPr>
                <w:b/>
              </w:rPr>
              <w:t xml:space="preserve"> short  </w:t>
            </w:r>
            <w:r>
              <w:t>Muestra 5 dígitos después de la coma. P.E</w:t>
            </w:r>
          </w:p>
          <w:p w:rsidR="00A27E1B" w:rsidRDefault="0044757C">
            <w:pPr>
              <w:spacing w:after="0" w:line="240" w:lineRule="auto"/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635">
                  <wp:extent cx="990600" cy="52260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E1B">
        <w:tc>
          <w:tcPr>
            <w:tcW w:w="4261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proofErr w:type="spellStart"/>
            <w:r>
              <w:rPr>
                <w:b/>
              </w:rPr>
              <w:t>Format</w:t>
            </w:r>
            <w:proofErr w:type="spellEnd"/>
            <w:r>
              <w:rPr>
                <w:b/>
              </w:rPr>
              <w:t xml:space="preserve"> compact</w:t>
            </w:r>
            <w:r>
              <w:t xml:space="preserve">  Sirve para ahorrar espacio en el momento de mostrar resultados en la ventana de comando.</w:t>
            </w:r>
          </w:p>
          <w:p w:rsidR="00A27E1B" w:rsidRDefault="0044757C">
            <w:pPr>
              <w:spacing w:after="0" w:line="240" w:lineRule="auto"/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9525">
                  <wp:extent cx="885825" cy="4953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1B" w:rsidRDefault="00A27E1B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004" w:type="dxa"/>
            <w:tcBorders>
              <w:top w:val="nil"/>
              <w:left w:val="nil"/>
            </w:tcBorders>
            <w:shd w:val="clear" w:color="auto" w:fill="auto"/>
          </w:tcPr>
          <w:p w:rsidR="00A27E1B" w:rsidRDefault="0044757C">
            <w:pPr>
              <w:spacing w:after="0" w:line="240" w:lineRule="auto"/>
              <w:contextualSpacing/>
            </w:pPr>
            <w:proofErr w:type="spellStart"/>
            <w:r>
              <w:rPr>
                <w:b/>
              </w:rPr>
              <w:t>Format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loose</w:t>
            </w:r>
            <w:proofErr w:type="spellEnd"/>
            <w:r>
              <w:rPr>
                <w:b/>
              </w:rPr>
              <w:t xml:space="preserve">  </w:t>
            </w:r>
            <w:r>
              <w:t>agrega unas líneas extras al mostrar los resultados y es la forma predeterminada.</w:t>
            </w:r>
          </w:p>
          <w:p w:rsidR="00A27E1B" w:rsidRDefault="0044757C">
            <w:pPr>
              <w:spacing w:after="0" w:line="240" w:lineRule="auto"/>
              <w:contextualSpacing/>
            </w:pPr>
            <w:r>
              <w:rPr>
                <w:noProof/>
                <w:lang w:eastAsia="es-CO"/>
              </w:rPr>
              <w:drawing>
                <wp:inline distT="0" distB="3175" distL="0" distR="0">
                  <wp:extent cx="724535" cy="64452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spacing w:after="0" w:line="240" w:lineRule="auto"/>
        <w:contextualSpacing/>
        <w:rPr>
          <w:b/>
        </w:rPr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>Actividad 4</w:t>
      </w:r>
    </w:p>
    <w:p w:rsidR="00A27E1B" w:rsidRDefault="0044757C">
      <w:pPr>
        <w:spacing w:after="0" w:line="240" w:lineRule="auto"/>
        <w:contextualSpacing/>
      </w:pPr>
      <w:r>
        <w:lastRenderedPageBreak/>
        <w:t>Jerarquía de las operaciones básicas en los sistemas de cómputo</w:t>
      </w:r>
    </w:p>
    <w:p w:rsidR="00A27E1B" w:rsidRDefault="0044757C">
      <w:pPr>
        <w:spacing w:after="0" w:line="240" w:lineRule="auto"/>
        <w:contextualSpacing/>
      </w:pPr>
      <w:r>
        <w:t>Cual crees que será el resultado a la operación &gt;&gt;  4+2*5   ?</w:t>
      </w:r>
    </w:p>
    <w:p w:rsidR="00A27E1B" w:rsidRDefault="00A27E1B">
      <w:pPr>
        <w:spacing w:after="0" w:line="240" w:lineRule="auto"/>
        <w:contextualSpacing/>
      </w:pPr>
    </w:p>
    <w:tbl>
      <w:tblPr>
        <w:tblW w:w="938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58"/>
        <w:gridCol w:w="4027"/>
      </w:tblGrid>
      <w:tr w:rsidR="00A27E1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eastAsia="Calibri" w:cs="Arial"/>
                <w:iCs/>
                <w:color w:val="000000"/>
                <w:sz w:val="20"/>
              </w:rPr>
            </w:pPr>
            <w:r>
              <w:rPr>
                <w:rFonts w:eastAsia="Calibri" w:cs="Arial"/>
                <w:iCs/>
                <w:color w:val="000000"/>
                <w:sz w:val="20"/>
              </w:rPr>
              <w:t>Todas las expresiones entre paréntesis se evalúan primero. Las expresiones con paréntesis anidados se evalúan de dentro a fuera, el paréntesis más interno se evalúa primero.</w:t>
            </w:r>
          </w:p>
          <w:p w:rsidR="00A27E1B" w:rsidRDefault="0044757C">
            <w:pPr>
              <w:numPr>
                <w:ilvl w:val="0"/>
                <w:numId w:val="3"/>
              </w:numPr>
              <w:tabs>
                <w:tab w:val="left" w:pos="207"/>
              </w:tabs>
              <w:spacing w:after="0" w:line="240" w:lineRule="auto"/>
              <w:contextualSpacing/>
              <w:jc w:val="both"/>
              <w:rPr>
                <w:rFonts w:eastAsia="Calibri" w:cs="Arial"/>
                <w:iCs/>
                <w:color w:val="000000"/>
                <w:sz w:val="20"/>
              </w:rPr>
            </w:pPr>
            <w:r>
              <w:rPr>
                <w:rFonts w:eastAsia="Calibri" w:cs="Arial"/>
                <w:iCs/>
                <w:color w:val="000000"/>
                <w:sz w:val="20"/>
              </w:rPr>
              <w:t>Dentro de una misma expresión los operadores se evalúan en el siguiente orden.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rFonts w:eastAsia="Calibri" w:cs="Arial"/>
                <w:iCs/>
                <w:color w:val="000000"/>
                <w:sz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2419985" cy="1569085"/>
                  <wp:effectExtent l="0" t="0" r="0" b="0"/>
                  <wp:docPr id="2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r="1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spacing w:after="0" w:line="240" w:lineRule="auto"/>
        <w:contextualSpacing/>
      </w:pPr>
    </w:p>
    <w:p w:rsidR="00A27E1B" w:rsidRDefault="0044757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iCs/>
          <w:color w:val="000000"/>
          <w:sz w:val="32"/>
        </w:rPr>
      </w:pPr>
      <w:r>
        <w:rPr>
          <w:rFonts w:cs="Arial"/>
          <w:iCs/>
          <w:color w:val="000000"/>
          <w:sz w:val="32"/>
        </w:rPr>
        <w:t>Los operadores en una misma expresión con igual nivel de prioridad se evalúan de izquierda a derecha.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</w:pPr>
      <w:r>
        <w:t>Significa que cuando encuentre una multiplicación y suma, realizará primero la multiplicación.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  <w:rPr>
          <w:b/>
        </w:rPr>
      </w:pPr>
      <w:r>
        <w:rPr>
          <w:b/>
        </w:rPr>
        <w:t>Actividad 5</w:t>
      </w:r>
    </w:p>
    <w:tbl>
      <w:tblPr>
        <w:tblStyle w:val="Tablaconcuadrcula"/>
        <w:tblW w:w="6379" w:type="dxa"/>
        <w:tblInd w:w="1129" w:type="dxa"/>
        <w:tblLook w:val="04A0" w:firstRow="1" w:lastRow="0" w:firstColumn="1" w:lastColumn="0" w:noHBand="0" w:noVBand="1"/>
      </w:tblPr>
      <w:tblGrid>
        <w:gridCol w:w="3286"/>
        <w:gridCol w:w="3093"/>
      </w:tblGrid>
      <w:tr w:rsidR="00A27E1B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contextualSpacing/>
            </w:pPr>
            <w:r>
              <w:t>Según los operadores aritméticos básicos de Matlab: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182370" cy="1202690"/>
                  <wp:effectExtent l="0" t="0" r="0" b="0"/>
                  <wp:docPr id="2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</w:pPr>
      <w:r>
        <w:t>Realizar las siguientes operaciones (se recomienda el uso de variables para almacenar los datos):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pStyle w:val="Prrafodelista"/>
        <w:numPr>
          <w:ilvl w:val="0"/>
          <w:numId w:val="5"/>
        </w:numPr>
        <w:spacing w:after="0" w:line="240" w:lineRule="auto"/>
      </w:pPr>
      <w:r>
        <w:t>Ingresar los datos 10, 5 y 14 a las variables a, b y c respectivamente y hallar:</w:t>
      </w:r>
    </w:p>
    <w:p w:rsidR="00A27E1B" w:rsidRDefault="0044757C">
      <w:pPr>
        <w:pStyle w:val="Prrafodelista"/>
        <w:spacing w:after="0" w:line="240" w:lineRule="auto"/>
      </w:pPr>
      <w:r>
        <w:t>En S se guardará la suma de las tres variables.</w:t>
      </w:r>
    </w:p>
    <w:p w:rsidR="00A27E1B" w:rsidRDefault="0044757C">
      <w:pPr>
        <w:pStyle w:val="Prrafodelista"/>
        <w:spacing w:after="0" w:line="240" w:lineRule="auto"/>
      </w:pPr>
      <w:r>
        <w:t>En R se guardará la resta de las tres variables.</w:t>
      </w:r>
    </w:p>
    <w:p w:rsidR="00A27E1B" w:rsidRDefault="0044757C">
      <w:pPr>
        <w:pStyle w:val="Prrafodelista"/>
        <w:spacing w:after="0" w:line="240" w:lineRule="auto"/>
      </w:pPr>
      <w:r>
        <w:t>En M se guardará la multiplicación de las tres variables.</w:t>
      </w:r>
    </w:p>
    <w:p w:rsidR="00A27E1B" w:rsidRDefault="0044757C">
      <w:pPr>
        <w:pStyle w:val="Prrafodelista"/>
        <w:spacing w:after="0" w:line="240" w:lineRule="auto"/>
      </w:pPr>
      <w:r>
        <w:t>En D se guardará la división entre a y b.</w:t>
      </w:r>
    </w:p>
    <w:p w:rsidR="00A27E1B" w:rsidRDefault="0044757C">
      <w:pPr>
        <w:pStyle w:val="Prrafodelista"/>
        <w:numPr>
          <w:ilvl w:val="0"/>
          <w:numId w:val="5"/>
        </w:numPr>
        <w:spacing w:after="0" w:line="240" w:lineRule="auto"/>
        <w:jc w:val="both"/>
      </w:pPr>
      <w:proofErr w:type="spellStart"/>
      <w:r>
        <w:t>Ud</w:t>
      </w:r>
      <w:proofErr w:type="spellEnd"/>
      <w:r>
        <w:t xml:space="preserve"> trabaja en un </w:t>
      </w:r>
      <w:proofErr w:type="spellStart"/>
      <w:r>
        <w:t>call</w:t>
      </w:r>
      <w:proofErr w:type="spellEnd"/>
      <w:r>
        <w:t xml:space="preserve"> center, y ha realizado 42 llamadas en un día de trabajo de 8 horas, debe calcular la cantidad de llamadas por hora, calcular el subtotal ganado ese día teniendo en cuenta que cada llamada la pagan a $1500, se calculará un bono del 5% sobre el subtotal y se debe hallar el total a pagar.</w:t>
      </w:r>
    </w:p>
    <w:p w:rsidR="00A27E1B" w:rsidRDefault="0044757C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En segundo semestre de veterinaria se clasifican a los estudiantes por dos grupos: </w:t>
      </w:r>
    </w:p>
    <w:p w:rsidR="00A27E1B" w:rsidRDefault="0044757C">
      <w:pPr>
        <w:spacing w:after="0" w:line="240" w:lineRule="auto"/>
        <w:ind w:left="708"/>
        <w:contextualSpacing/>
        <w:jc w:val="both"/>
      </w:pPr>
      <w:r>
        <w:t>Nuevos y repitentes</w:t>
      </w:r>
    </w:p>
    <w:tbl>
      <w:tblPr>
        <w:tblW w:w="6091" w:type="dxa"/>
        <w:tblInd w:w="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52"/>
        <w:gridCol w:w="585"/>
        <w:gridCol w:w="852"/>
        <w:gridCol w:w="585"/>
        <w:gridCol w:w="1356"/>
        <w:gridCol w:w="1276"/>
      </w:tblGrid>
      <w:tr w:rsidR="00A27E1B">
        <w:trPr>
          <w:trHeight w:val="255"/>
        </w:trPr>
        <w:tc>
          <w:tcPr>
            <w:tcW w:w="1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Repitentes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Nuevos</w:t>
            </w:r>
          </w:p>
        </w:tc>
        <w:tc>
          <w:tcPr>
            <w:tcW w:w="32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</w:tr>
      <w:tr w:rsidR="00A27E1B">
        <w:trPr>
          <w:trHeight w:val="255"/>
        </w:trPr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 Mujeres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 Hombres</w:t>
            </w:r>
          </w:p>
        </w:tc>
      </w:tr>
      <w:tr w:rsidR="00A27E1B">
        <w:trPr>
          <w:trHeight w:val="255"/>
        </w:trPr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27E1B" w:rsidRDefault="0044757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232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:rsidR="00A27E1B" w:rsidRDefault="0044757C">
      <w:pPr>
        <w:pStyle w:val="Prrafodelista"/>
        <w:spacing w:after="0" w:line="240" w:lineRule="auto"/>
      </w:pPr>
      <w:r>
        <w:t>Se busca calcular el porcentaje de hombres y de mujeres además del total.</w:t>
      </w:r>
    </w:p>
    <w:p w:rsidR="00A27E1B" w:rsidRDefault="00A27E1B">
      <w:pPr>
        <w:pStyle w:val="Prrafodelista"/>
        <w:spacing w:after="0" w:line="240" w:lineRule="auto"/>
      </w:pPr>
    </w:p>
    <w:p w:rsidR="00A27E1B" w:rsidRDefault="0044757C">
      <w:pPr>
        <w:pStyle w:val="Prrafodelista"/>
        <w:numPr>
          <w:ilvl w:val="0"/>
          <w:numId w:val="5"/>
        </w:numPr>
        <w:spacing w:after="0" w:line="240" w:lineRule="auto"/>
      </w:pPr>
      <w:r>
        <w:t>Calcular el IMC (índice de masa corporal) según esta fórmula:</w:t>
      </w:r>
    </w:p>
    <w:p w:rsidR="00A27E1B" w:rsidRDefault="00A27E1B">
      <w:pPr>
        <w:pStyle w:val="Prrafodelista"/>
        <w:spacing w:after="0" w:line="240" w:lineRule="auto"/>
      </w:pPr>
    </w:p>
    <w:tbl>
      <w:tblPr>
        <w:tblStyle w:val="Tablaconcuadrcula"/>
        <w:tblW w:w="6378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9"/>
        <w:gridCol w:w="3159"/>
      </w:tblGrid>
      <w:tr w:rsidR="00A27E1B"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spacing w:after="0" w:line="240" w:lineRule="auto"/>
              <w:ind w:left="0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38275" cy="466725"/>
                  <wp:effectExtent l="0" t="0" r="0" b="0"/>
                  <wp:docPr id="2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spacing w:after="0" w:line="240" w:lineRule="auto"/>
              <w:ind w:left="0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4445">
                  <wp:extent cx="1481455" cy="805180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pStyle w:val="Prrafodelista"/>
        <w:spacing w:after="0" w:line="240" w:lineRule="auto"/>
      </w:pPr>
    </w:p>
    <w:p w:rsidR="00A27E1B" w:rsidRDefault="0044757C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La planta de producción de una empresa necesita dividirse, inicialmente el área era como se muestra en la forma A, y debe estar como se muestra en la forma B y la forma C, los valores R y H los ingresa el jefe de planta que será el que usará el programa que vamos a crear, dicho programa debe arrojar las áreas para las formas B y C y el área total.</w:t>
      </w:r>
    </w:p>
    <w:p w:rsidR="00A27E1B" w:rsidRDefault="0044757C">
      <w:pPr>
        <w:spacing w:after="0" w:line="240" w:lineRule="auto"/>
        <w:ind w:left="360"/>
        <w:contextualSpacing/>
        <w:jc w:val="both"/>
      </w:pPr>
      <w:r>
        <w:t xml:space="preserve">El área total de la forma A es igual a la suma de las áreas de las formas B y C </w:t>
      </w:r>
    </w:p>
    <w:p w:rsidR="00A27E1B" w:rsidRDefault="0044757C">
      <w:pPr>
        <w:spacing w:after="0" w:line="240" w:lineRule="auto"/>
        <w:ind w:left="360"/>
        <w:contextualSpacing/>
        <w:jc w:val="both"/>
      </w:pPr>
      <w:r>
        <w:t>Fórmulas:</w:t>
      </w:r>
    </w:p>
    <w:p w:rsidR="00A27E1B" w:rsidRDefault="0044757C">
      <w:pPr>
        <w:spacing w:after="0" w:line="240" w:lineRule="auto"/>
        <w:ind w:left="360"/>
        <w:contextualSpacing/>
        <w:jc w:val="both"/>
      </w:pPr>
      <w:r>
        <w:t xml:space="preserve">Área= (b*h)/2 -&gt; Área de un </w:t>
      </w:r>
      <w:r w:rsidR="004B64A5">
        <w:t>triángulo</w:t>
      </w:r>
      <w:r>
        <w:t xml:space="preserve"> rectángulo.</w:t>
      </w:r>
    </w:p>
    <w:p w:rsidR="00A27E1B" w:rsidRDefault="0044757C">
      <w:pPr>
        <w:spacing w:after="0" w:line="240" w:lineRule="auto"/>
        <w:ind w:left="360"/>
        <w:contextualSpacing/>
        <w:jc w:val="both"/>
      </w:pPr>
      <w:r>
        <w:t>Área semicírculo= (pi*R^2)/2</w:t>
      </w:r>
    </w:p>
    <w:p w:rsidR="00A27E1B" w:rsidRDefault="00A27E1B">
      <w:pPr>
        <w:spacing w:after="0" w:line="240" w:lineRule="auto"/>
        <w:ind w:left="360"/>
        <w:contextualSpacing/>
        <w:jc w:val="both"/>
        <w:rPr>
          <w:lang w:eastAsia="es-CO"/>
        </w:rPr>
      </w:pPr>
    </w:p>
    <w:tbl>
      <w:tblPr>
        <w:tblW w:w="82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76"/>
        <w:gridCol w:w="4206"/>
        <w:gridCol w:w="2595"/>
      </w:tblGrid>
      <w:tr w:rsidR="00A27E1B">
        <w:trPr>
          <w:jc w:val="center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8890" distL="0" distR="2540">
                  <wp:extent cx="797560" cy="128651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object w:dxaOrig="2216" w:dyaOrig="965">
                <v:shape id="ole_rId23" o:spid="_x0000_i1025" style="width:195pt;height:84.75pt" coordsize="" o:spt="100" adj="0,,0" path="" stroked="f">
                  <v:stroke joinstyle="miter"/>
                  <v:imagedata r:id="rId29" o:title=""/>
                  <v:formulas/>
                  <v:path o:connecttype="segments"/>
                </v:shape>
                <o:OLEObject Type="Embed" ProgID="PBrush" ShapeID="ole_rId23" DrawAspect="Content" ObjectID="_1599415444" r:id="rId30"/>
              </w:objec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510030" cy="1105535"/>
                  <wp:effectExtent l="0" t="0" r="0" b="0"/>
                  <wp:docPr id="28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1B" w:rsidRDefault="0044757C">
            <w:pPr>
              <w:spacing w:after="0" w:line="240" w:lineRule="auto"/>
              <w:contextualSpacing/>
              <w:jc w:val="both"/>
            </w:pPr>
            <w:r>
              <w:rPr>
                <w:rFonts w:cs="Arial"/>
                <w:sz w:val="20"/>
                <w:szCs w:val="20"/>
              </w:rPr>
              <w:t>Teorema de Pitágoras</w:t>
            </w:r>
          </w:p>
        </w:tc>
      </w:tr>
    </w:tbl>
    <w:p w:rsidR="00A27E1B" w:rsidRDefault="00A27E1B">
      <w:pPr>
        <w:pStyle w:val="Prrafodelista"/>
        <w:spacing w:after="0" w:line="240" w:lineRule="auto"/>
      </w:pPr>
    </w:p>
    <w:p w:rsidR="00A27E1B" w:rsidRDefault="0044757C">
      <w:pPr>
        <w:pStyle w:val="Prrafodelista"/>
        <w:spacing w:after="0" w:line="240" w:lineRule="auto"/>
      </w:pPr>
      <w:r>
        <w:t xml:space="preserve">Pueden consultar la función </w:t>
      </w:r>
      <w:proofErr w:type="spellStart"/>
      <w:r>
        <w:t>hypot</w:t>
      </w:r>
      <w:proofErr w:type="spellEnd"/>
      <w:r>
        <w:t xml:space="preserve"> con el comando de </w:t>
      </w:r>
      <w:proofErr w:type="spellStart"/>
      <w:r>
        <w:t>help</w:t>
      </w:r>
      <w:proofErr w:type="spellEnd"/>
      <w:r>
        <w:t xml:space="preserve"> de Matlab</w:t>
      </w:r>
    </w:p>
    <w:p w:rsidR="00A27E1B" w:rsidRDefault="00A27E1B">
      <w:pPr>
        <w:pStyle w:val="Prrafodelista"/>
        <w:spacing w:after="0" w:line="240" w:lineRule="auto"/>
      </w:pPr>
    </w:p>
    <w:p w:rsidR="00A27E1B" w:rsidRDefault="0044757C">
      <w:pPr>
        <w:spacing w:after="0" w:line="240" w:lineRule="auto"/>
        <w:rPr>
          <w:b/>
        </w:rPr>
      </w:pPr>
      <w:r>
        <w:rPr>
          <w:b/>
        </w:rPr>
        <w:t>El efecto punto y coma</w:t>
      </w:r>
    </w:p>
    <w:p w:rsidR="00A27E1B" w:rsidRDefault="0044757C">
      <w:pPr>
        <w:spacing w:after="0" w:line="240" w:lineRule="auto"/>
      </w:pPr>
      <w:r>
        <w:t>En Matlab se utiliza el “  ;   “  al final de una línea para indicar que el comando terminó, además evita la confirmación de la ejecución de una asignación, o sea, no reescribe el valor en la ventana de comando.  P.E:</w:t>
      </w:r>
    </w:p>
    <w:p w:rsidR="00A27E1B" w:rsidRDefault="00A27E1B">
      <w:pPr>
        <w:spacing w:after="0" w:line="240" w:lineRule="auto"/>
        <w:rPr>
          <w:b/>
        </w:rPr>
      </w:pPr>
    </w:p>
    <w:tbl>
      <w:tblPr>
        <w:tblStyle w:val="Tablaconcuadrcula"/>
        <w:tblW w:w="6662" w:type="dxa"/>
        <w:jc w:val="center"/>
        <w:tblLook w:val="04A0" w:firstRow="1" w:lastRow="0" w:firstColumn="1" w:lastColumn="0" w:noHBand="0" w:noVBand="1"/>
      </w:tblPr>
      <w:tblGrid>
        <w:gridCol w:w="3427"/>
        <w:gridCol w:w="3235"/>
      </w:tblGrid>
      <w:tr w:rsidR="00A27E1B">
        <w:trPr>
          <w:jc w:val="center"/>
        </w:trPr>
        <w:tc>
          <w:tcPr>
            <w:tcW w:w="3426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jc w:val="center"/>
            </w:pPr>
            <w:r>
              <w:rPr>
                <w:noProof/>
                <w:lang w:eastAsia="es-CO"/>
              </w:rPr>
              <w:drawing>
                <wp:inline distT="0" distB="8890" distL="0" distR="0">
                  <wp:extent cx="704850" cy="467995"/>
                  <wp:effectExtent l="0" t="0" r="0" b="0"/>
                  <wp:docPr id="29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1B" w:rsidRDefault="0044757C">
            <w:pPr>
              <w:spacing w:after="0" w:line="240" w:lineRule="auto"/>
              <w:jc w:val="center"/>
            </w:pPr>
            <w:r>
              <w:t>Comando sin  ;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9525">
                  <wp:extent cx="714375" cy="342900"/>
                  <wp:effectExtent l="0" t="0" r="0" b="0"/>
                  <wp:docPr id="30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1B" w:rsidRDefault="00A27E1B">
            <w:pPr>
              <w:spacing w:after="0" w:line="240" w:lineRule="auto"/>
              <w:jc w:val="center"/>
            </w:pPr>
          </w:p>
          <w:p w:rsidR="00A27E1B" w:rsidRDefault="0044757C">
            <w:pPr>
              <w:spacing w:after="0" w:line="240" w:lineRule="auto"/>
              <w:jc w:val="center"/>
            </w:pPr>
            <w:r>
              <w:t>Comando con ;</w:t>
            </w:r>
          </w:p>
        </w:tc>
      </w:tr>
    </w:tbl>
    <w:p w:rsidR="00A27E1B" w:rsidRDefault="00A27E1B">
      <w:pPr>
        <w:spacing w:after="0" w:line="240" w:lineRule="auto"/>
        <w:rPr>
          <w:b/>
        </w:rPr>
      </w:pPr>
    </w:p>
    <w:p w:rsidR="00A27E1B" w:rsidRDefault="0044757C">
      <w:pPr>
        <w:spacing w:after="0" w:line="240" w:lineRule="auto"/>
        <w:rPr>
          <w:b/>
        </w:rPr>
      </w:pPr>
      <w:r>
        <w:rPr>
          <w:b/>
        </w:rPr>
        <w:t>Limpiar la ventana de comando:</w:t>
      </w:r>
    </w:p>
    <w:p w:rsidR="00A27E1B" w:rsidRDefault="0044757C">
      <w:pPr>
        <w:spacing w:after="0" w:line="240" w:lineRule="auto"/>
      </w:pPr>
      <w:proofErr w:type="spellStart"/>
      <w:r>
        <w:rPr>
          <w:b/>
        </w:rPr>
        <w:t>clc</w:t>
      </w:r>
      <w:proofErr w:type="spellEnd"/>
      <w:r>
        <w:rPr>
          <w:b/>
        </w:rPr>
        <w:t xml:space="preserve">: </w:t>
      </w:r>
      <w:r>
        <w:t xml:space="preserve">se utiliza para borrar los comando ingresados en el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o ventana de comando,</w:t>
      </w:r>
    </w:p>
    <w:p w:rsidR="00A27E1B" w:rsidRDefault="00A27E1B">
      <w:pPr>
        <w:spacing w:after="0" w:line="240" w:lineRule="auto"/>
      </w:pPr>
    </w:p>
    <w:p w:rsidR="00A27E1B" w:rsidRDefault="0044757C">
      <w:pPr>
        <w:spacing w:after="0" w:line="240" w:lineRule="auto"/>
        <w:rPr>
          <w:b/>
        </w:rPr>
      </w:pPr>
      <w:r>
        <w:rPr>
          <w:b/>
        </w:rPr>
        <w:t>Borrar todas las variables y su contenido:</w:t>
      </w:r>
    </w:p>
    <w:p w:rsidR="00A27E1B" w:rsidRDefault="0044757C">
      <w:pPr>
        <w:spacing w:after="0" w:line="240" w:lineRule="auto"/>
      </w:pPr>
      <w:proofErr w:type="spellStart"/>
      <w:r>
        <w:rPr>
          <w:b/>
        </w:rPr>
        <w:t>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t xml:space="preserve">: sirve para borrar todas las variables del </w:t>
      </w:r>
      <w:proofErr w:type="spellStart"/>
      <w:r>
        <w:t>workspace</w:t>
      </w:r>
      <w:proofErr w:type="spellEnd"/>
      <w:r>
        <w:t>, se recomienda utilizar este comando cada vez que se empieza la ejecución de un programa.</w:t>
      </w:r>
    </w:p>
    <w:p w:rsidR="00A27E1B" w:rsidRDefault="00A27E1B">
      <w:pPr>
        <w:spacing w:after="0" w:line="240" w:lineRule="auto"/>
        <w:rPr>
          <w:b/>
        </w:rPr>
      </w:pPr>
    </w:p>
    <w:p w:rsidR="00A27E1B" w:rsidRDefault="0044757C">
      <w:pPr>
        <w:spacing w:after="0" w:line="240" w:lineRule="auto"/>
        <w:rPr>
          <w:b/>
        </w:rPr>
      </w:pPr>
      <w:r>
        <w:rPr>
          <w:b/>
        </w:rPr>
        <w:t>Mensajes de respuesta en Matlab</w:t>
      </w:r>
    </w:p>
    <w:p w:rsidR="00A27E1B" w:rsidRDefault="0044757C">
      <w:pPr>
        <w:spacing w:after="0" w:line="240" w:lineRule="auto"/>
      </w:pPr>
      <w:proofErr w:type="spellStart"/>
      <w:r>
        <w:rPr>
          <w:b/>
        </w:rPr>
        <w:t>inf</w:t>
      </w:r>
      <w:proofErr w:type="spellEnd"/>
      <w:r>
        <w:t>: Cuando el resultado de una operación es infinito.</w:t>
      </w:r>
    </w:p>
    <w:p w:rsidR="00A27E1B" w:rsidRDefault="0044757C">
      <w:pPr>
        <w:spacing w:after="0" w:line="240" w:lineRule="auto"/>
      </w:pPr>
      <w:proofErr w:type="spellStart"/>
      <w:r>
        <w:rPr>
          <w:b/>
        </w:rPr>
        <w:t>NaN</w:t>
      </w:r>
      <w:proofErr w:type="spellEnd"/>
      <w:r>
        <w:t xml:space="preserve">: significa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, por ejemplo el resultado de la operación 0/0 </w:t>
      </w:r>
    </w:p>
    <w:p w:rsidR="00A27E1B" w:rsidRDefault="00A27E1B">
      <w:pPr>
        <w:spacing w:after="0" w:line="240" w:lineRule="auto"/>
        <w:rPr>
          <w:b/>
        </w:rPr>
      </w:pPr>
    </w:p>
    <w:p w:rsidR="00A27E1B" w:rsidRDefault="0044757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FUNCIONES TRIGONOMÉTRICAS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260"/>
        <w:gridCol w:w="1156"/>
        <w:gridCol w:w="3528"/>
      </w:tblGrid>
      <w:tr w:rsidR="00A27E1B">
        <w:trPr>
          <w:trHeight w:val="285"/>
        </w:trPr>
        <w:tc>
          <w:tcPr>
            <w:tcW w:w="8939" w:type="dxa"/>
            <w:gridSpan w:val="4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36"/>
                <w:lang w:eastAsia="es-CO"/>
              </w:rPr>
              <w:t>Functions</w:t>
            </w:r>
            <w:proofErr w:type="spellEnd"/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Sine of argument in radians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csc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Cosecant of input angle in radians</w:t>
            </w:r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sind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Sine of argument in degrees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cscd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Cosecant of argument in degrees</w:t>
            </w:r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asin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sine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acsc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cosecant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asind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sine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acscd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cosecant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sinh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Hyperbolic sine of argument in radians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csch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cosecant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asinh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sine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acsch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cosecant</w:t>
            </w:r>
            <w:proofErr w:type="spellEnd"/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Cosine of argument in radians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sec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Secant of angle in radians</w:t>
            </w:r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cosd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Cosine of argument in degrees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secd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Secant of argument in degrees</w:t>
            </w:r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cosine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asec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secant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acosd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cosine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asecd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secant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cosh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cosine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sech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secant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acosh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cosine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asech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secant</w:t>
            </w:r>
            <w:proofErr w:type="spellEnd"/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Tangent of argument in radians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cot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Cotangent of angle in radians</w:t>
            </w:r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tand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Tangent of argument in degrees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cotd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Cotangent of argument in degrees</w:t>
            </w:r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atan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tangent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acot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cotangent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radians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atand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tangent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acotd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cotangent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degrees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atan2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Four-quadrant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tangent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coth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cotangent</w:t>
            </w:r>
            <w:proofErr w:type="spellEnd"/>
          </w:p>
        </w:tc>
      </w:tr>
      <w:tr w:rsidR="00A27E1B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atan2d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Four-quadrant inverse tangent in degrees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acoth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cotangent</w:t>
            </w:r>
            <w:proofErr w:type="spellEnd"/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tanh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tangent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hypot</w:t>
            </w:r>
            <w:proofErr w:type="spellEnd"/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Square root of sum of squares (hypotenuse)</w:t>
            </w:r>
          </w:p>
        </w:tc>
      </w:tr>
      <w:tr w:rsidR="00A27E1B" w:rsidRPr="004A3F68">
        <w:trPr>
          <w:trHeight w:val="240"/>
        </w:trPr>
        <w:tc>
          <w:tcPr>
            <w:tcW w:w="995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atanh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Inverse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hyperbolic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CO"/>
              </w:rPr>
              <w:t>tangent</w:t>
            </w:r>
            <w:proofErr w:type="spellEnd"/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deg2rad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Convert angle from degrees to radians</w:t>
            </w:r>
          </w:p>
        </w:tc>
      </w:tr>
      <w:tr w:rsidR="00A27E1B" w:rsidRPr="004A3F68">
        <w:trPr>
          <w:trHeight w:val="300"/>
        </w:trPr>
        <w:tc>
          <w:tcPr>
            <w:tcW w:w="995" w:type="dxa"/>
            <w:shd w:val="clear" w:color="auto" w:fill="auto"/>
            <w:vAlign w:val="bottom"/>
          </w:tcPr>
          <w:p w:rsidR="00A27E1B" w:rsidRDefault="00A27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27E1B" w:rsidRDefault="00A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rad2deg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27E1B" w:rsidRDefault="0044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Convert angle from radians to degrees</w:t>
            </w:r>
          </w:p>
        </w:tc>
      </w:tr>
    </w:tbl>
    <w:p w:rsidR="00A27E1B" w:rsidRDefault="00A27E1B">
      <w:pPr>
        <w:spacing w:after="0" w:line="240" w:lineRule="auto"/>
        <w:rPr>
          <w:lang w:val="en-US"/>
        </w:rPr>
      </w:pPr>
    </w:p>
    <w:p w:rsidR="00A27E1B" w:rsidRDefault="0044757C">
      <w:pPr>
        <w:spacing w:after="0" w:line="240" w:lineRule="auto"/>
      </w:pPr>
      <w:r>
        <w:t>Pueden consultar la ayuda de Matlab para hallar una función trigonométrica de un ángulo, dado en radianes o grados.</w:t>
      </w:r>
    </w:p>
    <w:p w:rsidR="00A27E1B" w:rsidRDefault="00A27E1B">
      <w:pPr>
        <w:spacing w:after="0" w:line="240" w:lineRule="auto"/>
      </w:pPr>
    </w:p>
    <w:p w:rsidR="00A27E1B" w:rsidRDefault="0044757C">
      <w:pPr>
        <w:spacing w:after="0" w:line="240" w:lineRule="auto"/>
        <w:rPr>
          <w:b/>
        </w:rPr>
      </w:pPr>
      <w:r>
        <w:rPr>
          <w:b/>
        </w:rPr>
        <w:t>Actividad 6</w:t>
      </w:r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Calcular el seno del ángulo π/6 y guardarlo en la variable </w:t>
      </w:r>
      <w:r>
        <w:rPr>
          <w:b/>
          <w:sz w:val="20"/>
        </w:rPr>
        <w:t>g</w:t>
      </w:r>
      <w:r>
        <w:rPr>
          <w:sz w:val="20"/>
        </w:rPr>
        <w:t>, luego calcular el seno de ese mismo ángulo en grados.</w:t>
      </w:r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Hallar el coseno del valor absoluto de la siguiente expresión:  </w:t>
      </w:r>
      <m:oMath>
        <m:r>
          <w:rPr>
            <w:rFonts w:ascii="Cambria Math" w:hAnsi="Cambria Math"/>
          </w:rPr>
          <m:t>1+3i</m:t>
        </m:r>
      </m:oMath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rFonts w:eastAsiaTheme="minorEastAsia"/>
          <w:sz w:val="20"/>
        </w:rPr>
        <w:t xml:space="preserve">Calcular tangente de: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Consultar como se podría calcular la siguiente expresión en Matlab,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A27E1B" w:rsidRDefault="0044757C">
      <w:pPr>
        <w:pStyle w:val="Prrafodelista"/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Dado que </w:t>
      </w:r>
      <m:oMath>
        <m:r>
          <w:rPr>
            <w:rFonts w:ascii="Cambria Math" w:hAnsi="Cambria Math"/>
          </w:rPr>
          <m:t>x=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Con el valor de x del ejercicio anterior, probar que ambos lados de la ecuación son iguales:</w:t>
      </w:r>
    </w:p>
    <w:p w:rsidR="00A27E1B" w:rsidRDefault="0044757C">
      <w:pPr>
        <w:pStyle w:val="Prrafodelista"/>
        <w:spacing w:after="0" w:line="240" w:lineRule="auto"/>
        <w:jc w:val="center"/>
        <w:rPr>
          <w:sz w:val="20"/>
        </w:rPr>
      </w:pPr>
      <w:r>
        <w:rPr>
          <w:noProof/>
          <w:lang w:eastAsia="es-CO"/>
        </w:rPr>
        <w:drawing>
          <wp:inline distT="0" distB="5080" distL="0" distR="0">
            <wp:extent cx="1626235" cy="4521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Verifique qu</w:t>
      </w:r>
      <w:r>
        <w:t xml:space="preserve">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y+z</m:t>
            </m:r>
          </m:sup>
        </m:sSup>
      </m:oMath>
      <w:r>
        <w:rPr>
          <w:rFonts w:eastAsiaTheme="minorEastAsia"/>
          <w:sz w:val="20"/>
        </w:rPr>
        <w:t xml:space="preserve">  y que </w:t>
      </w:r>
      <m:oMath>
        <m: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=log⁡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yz</m:t>
            </m:r>
          </m:e>
        </m:d>
      </m:oMath>
      <w:r>
        <w:rPr>
          <w:rFonts w:eastAsiaTheme="minorEastAsia"/>
          <w:sz w:val="20"/>
        </w:rPr>
        <w:t xml:space="preserve"> para unos valores dados de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  <w:sz w:val="20"/>
        </w:rPr>
        <w:t xml:space="preserve"> y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  <w:sz w:val="20"/>
        </w:rPr>
        <w:t>.</w:t>
      </w:r>
    </w:p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rFonts w:eastAsiaTheme="minorEastAsia"/>
          <w:sz w:val="20"/>
        </w:rPr>
        <w:t xml:space="preserve">Siendo </w:t>
      </w:r>
      <m:oMath>
        <m:r>
          <w:rPr>
            <w:rFonts w:ascii="Cambria Math" w:hAnsi="Cambria Math"/>
            <w:sz w:val="24"/>
          </w:rPr>
          <m:t>x=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4A3F68">
        <w:rPr>
          <w:rFonts w:eastAsiaTheme="minorEastAsia"/>
        </w:rPr>
        <w:t xml:space="preserve"> </w:t>
      </w:r>
      <w:r>
        <w:rPr>
          <w:rFonts w:eastAsiaTheme="minorEastAsia"/>
          <w:sz w:val="20"/>
        </w:rPr>
        <w:t xml:space="preserve">y </w:t>
      </w:r>
      <m:oMath>
        <m:r>
          <w:rPr>
            <w:rFonts w:ascii="Cambria Math" w:hAnsi="Cambria Math"/>
          </w:rPr>
          <m:t>y=2π</m:t>
        </m:r>
      </m:oMath>
      <w:r>
        <w:rPr>
          <w:rFonts w:eastAsiaTheme="minorEastAsia"/>
          <w:sz w:val="20"/>
        </w:rPr>
        <w:t xml:space="preserve">, calcular el valor de la expresión </w:t>
      </w:r>
      <m:oMath>
        <m:r>
          <w:rPr>
            <w:rFonts w:ascii="Cambria Math" w:hAnsi="Cambria Math"/>
          </w:rPr>
          <m:t>2sen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tbl>
      <w:tblPr>
        <w:tblStyle w:val="Tablaconcuadrcula"/>
        <w:tblW w:w="5387" w:type="dxa"/>
        <w:tblInd w:w="137" w:type="dxa"/>
        <w:tblLook w:val="04A0" w:firstRow="1" w:lastRow="0" w:firstColumn="1" w:lastColumn="0" w:noHBand="0" w:noVBand="1"/>
      </w:tblPr>
      <w:tblGrid>
        <w:gridCol w:w="1558"/>
        <w:gridCol w:w="3829"/>
      </w:tblGrid>
      <w:tr w:rsidR="00A27E1B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43" w:hanging="283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Calcular:</w:t>
            </w:r>
          </w:p>
          <w:p w:rsidR="00A27E1B" w:rsidRDefault="00A27E1B">
            <w:pPr>
              <w:pStyle w:val="Prrafodelista"/>
              <w:spacing w:after="0" w:line="240" w:lineRule="auto"/>
              <w:ind w:left="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E1B" w:rsidRDefault="0044757C">
            <w:pPr>
              <w:pStyle w:val="Prrafodelista"/>
              <w:spacing w:after="0" w:line="240" w:lineRule="auto"/>
              <w:ind w:left="0"/>
              <w:jc w:val="both"/>
              <w:rPr>
                <w:rFonts w:eastAsiaTheme="minorEastAsia"/>
                <w:sz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6350">
                  <wp:extent cx="984885" cy="44704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447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Las raíces de la ecuación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  <w:sz w:val="20"/>
        </w:rPr>
        <w:t xml:space="preserve"> están dadas por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  <w:sz w:val="20"/>
        </w:rPr>
        <w:t xml:space="preserve"> , usarla para encontrar la solución 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+3x+2=0</m:t>
        </m:r>
      </m:oMath>
      <w:r>
        <w:rPr>
          <w:rFonts w:eastAsiaTheme="minorEastAsia"/>
          <w:sz w:val="20"/>
        </w:rPr>
        <w:t xml:space="preserve"> y verificar la solución.</w:t>
      </w:r>
    </w:p>
    <w:p w:rsidR="00A27E1B" w:rsidRDefault="00A27E1B">
      <w:pPr>
        <w:pStyle w:val="Prrafodelista"/>
        <w:spacing w:after="0" w:line="240" w:lineRule="auto"/>
        <w:ind w:left="1416"/>
        <w:jc w:val="both"/>
        <w:rPr>
          <w:rFonts w:eastAsiaTheme="minorEastAsia"/>
          <w:b/>
        </w:rPr>
      </w:pPr>
    </w:p>
    <w:p w:rsidR="00A27E1B" w:rsidRDefault="0044757C">
      <w:pPr>
        <w:pStyle w:val="Prrafodelista"/>
        <w:spacing w:after="0" w:line="240" w:lineRule="auto"/>
        <w:ind w:left="1416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Tarea:</w:t>
      </w:r>
    </w:p>
    <w:p w:rsidR="00A27E1B" w:rsidRDefault="0044757C">
      <w:pPr>
        <w:pStyle w:val="Prrafodelista"/>
        <w:spacing w:after="0" w:line="240" w:lineRule="auto"/>
        <w:ind w:left="1416"/>
        <w:jc w:val="both"/>
        <w:rPr>
          <w:sz w:val="20"/>
        </w:rPr>
      </w:pPr>
      <w:r>
        <w:rPr>
          <w:rFonts w:eastAsiaTheme="minorEastAsia"/>
          <w:sz w:val="20"/>
        </w:rPr>
        <w:t>Consultar una forma más sencilla de calcular las raíces de una ecuación o de resolver las ecuaciones cuadráticas en Matlab.</w:t>
      </w:r>
    </w:p>
    <w:p w:rsidR="00A27E1B" w:rsidRDefault="00A27E1B">
      <w:pPr>
        <w:spacing w:after="0" w:line="240" w:lineRule="auto"/>
        <w:rPr>
          <w:b/>
        </w:rPr>
      </w:pPr>
    </w:p>
    <w:p w:rsidR="00A27E1B" w:rsidRDefault="0044757C">
      <w:pPr>
        <w:spacing w:after="0" w:line="240" w:lineRule="auto"/>
        <w:ind w:left="360"/>
        <w:contextualSpacing/>
        <w:jc w:val="center"/>
        <w:rPr>
          <w:b/>
        </w:rPr>
      </w:pPr>
      <w:r>
        <w:rPr>
          <w:b/>
        </w:rPr>
        <w:t xml:space="preserve">CÁLCULOS CON MATEMÁTICA SIMBÓLICA </w:t>
      </w:r>
    </w:p>
    <w:p w:rsidR="00CB74DC" w:rsidRDefault="00CB74DC" w:rsidP="00CB74DC">
      <w:pPr>
        <w:spacing w:after="0" w:line="240" w:lineRule="auto"/>
        <w:contextualSpacing/>
        <w:jc w:val="both"/>
      </w:pPr>
      <w:r>
        <w:t>En los planteamientos que contengan fraccionarios, Matlab los resolverá y no los mostrará expresados en fracciones, como inicialmente se plantearon.</w:t>
      </w:r>
    </w:p>
    <w:p w:rsidR="00CB74DC" w:rsidRDefault="00CB74DC" w:rsidP="00CB74DC">
      <w:pPr>
        <w:spacing w:after="0" w:line="240" w:lineRule="auto"/>
        <w:contextualSpacing/>
        <w:jc w:val="both"/>
      </w:pPr>
      <w:r>
        <w:t>P.E:</w:t>
      </w:r>
    </w:p>
    <w:p w:rsidR="00CB74DC" w:rsidRDefault="00CB74DC" w:rsidP="00CB74DC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852"/>
        <w:gridCol w:w="4086"/>
      </w:tblGrid>
      <w:tr w:rsidR="00CB74DC" w:rsidTr="001468E4">
        <w:tc>
          <w:tcPr>
            <w:tcW w:w="3852" w:type="dxa"/>
          </w:tcPr>
          <w:p w:rsidR="00CB74DC" w:rsidRDefault="00CB74DC" w:rsidP="00CB74D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75309AF" wp14:editId="37A74528">
                  <wp:extent cx="1061720" cy="569536"/>
                  <wp:effectExtent l="0" t="0" r="508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57" cy="57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CB74DC" w:rsidRDefault="00CB74DC" w:rsidP="001468E4">
            <w:pPr>
              <w:spacing w:after="0" w:line="240" w:lineRule="auto"/>
              <w:contextualSpacing/>
              <w:jc w:val="center"/>
            </w:pPr>
            <w:r>
              <w:t xml:space="preserve">La respuesta expresada en </w:t>
            </w:r>
            <w:r w:rsidR="001468E4">
              <w:t>fracciones sería:</w:t>
            </w:r>
          </w:p>
          <w:p w:rsidR="001468E4" w:rsidRDefault="001468E4" w:rsidP="001468E4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1B997C2F" wp14:editId="2CC086F0">
                  <wp:extent cx="593766" cy="399883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72" cy="40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4DC" w:rsidRDefault="00CB74DC" w:rsidP="00CB74DC">
      <w:pPr>
        <w:spacing w:after="0" w:line="240" w:lineRule="auto"/>
        <w:contextualSpacing/>
        <w:jc w:val="both"/>
      </w:pPr>
    </w:p>
    <w:p w:rsidR="005E141E" w:rsidRDefault="005E141E" w:rsidP="00CB74DC">
      <w:pPr>
        <w:spacing w:after="0" w:line="240" w:lineRule="auto"/>
        <w:contextualSpacing/>
        <w:jc w:val="both"/>
      </w:pPr>
      <w:r>
        <w:t>También existen cálculos, cuya solución, no se pueden expresar de forma trivial en Matlab.</w:t>
      </w:r>
    </w:p>
    <w:p w:rsidR="005E141E" w:rsidRDefault="005E141E" w:rsidP="00CB74DC">
      <w:pPr>
        <w:spacing w:after="0" w:line="240" w:lineRule="auto"/>
        <w:contextualSpacing/>
        <w:jc w:val="both"/>
      </w:pPr>
      <w:r>
        <w:t>P.E:</w:t>
      </w:r>
    </w:p>
    <w:p w:rsidR="005E141E" w:rsidRDefault="005E141E" w:rsidP="00CB74DC">
      <w:pPr>
        <w:spacing w:after="0" w:line="240" w:lineRule="auto"/>
        <w:contextualSpacing/>
        <w:jc w:val="both"/>
      </w:pPr>
      <w:r>
        <w:rPr>
          <w:noProof/>
          <w:lang w:eastAsia="es-CO"/>
        </w:rPr>
        <w:drawing>
          <wp:inline distT="0" distB="0" distL="0" distR="0" wp14:anchorId="20E74985" wp14:editId="10F09C91">
            <wp:extent cx="2733675" cy="3429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41E" w:rsidRDefault="005E141E" w:rsidP="00CB74DC">
      <w:pPr>
        <w:spacing w:after="0" w:line="240" w:lineRule="auto"/>
        <w:contextualSpacing/>
        <w:jc w:val="both"/>
      </w:pPr>
      <w:r>
        <w:t>Esta expresión algebraica no tiene solución numérica, y el programa no lo puede resolver por estos medio porque las variables no tienen valores asignados.</w:t>
      </w:r>
    </w:p>
    <w:p w:rsidR="005E141E" w:rsidRDefault="005E141E" w:rsidP="00CB74DC">
      <w:pPr>
        <w:spacing w:after="0" w:line="240" w:lineRule="auto"/>
        <w:contextualSpacing/>
        <w:jc w:val="both"/>
      </w:pPr>
    </w:p>
    <w:p w:rsidR="005E141E" w:rsidRDefault="0090714F" w:rsidP="005E141E">
      <w:pPr>
        <w:spacing w:after="0" w:line="240" w:lineRule="auto"/>
        <w:contextualSpacing/>
        <w:jc w:val="both"/>
      </w:pPr>
      <w:r>
        <w:t>Para este tipo de problemas, se puede utilizar la herramienta de Cálculo Simbólico de Matlab</w:t>
      </w:r>
      <w:r w:rsidR="001C6E92">
        <w:t xml:space="preserve">, la cual trabaja con expresiones, constantes y variables simbólicas, además, </w:t>
      </w:r>
      <w:r w:rsidR="005E141E">
        <w:t>Matlab puede trabajar sin problemas en el cálculo de expresiones algebraicas, puede expandir, factorizar o simplificar polinomios y expresiones trigonométricas.</w:t>
      </w:r>
    </w:p>
    <w:p w:rsidR="00CB74DC" w:rsidRDefault="00CB74DC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C502F" w:rsidTr="00ED6C72">
        <w:tc>
          <w:tcPr>
            <w:tcW w:w="1980" w:type="dxa"/>
            <w:shd w:val="clear" w:color="auto" w:fill="D0CECE" w:themeFill="background2" w:themeFillShade="E6"/>
          </w:tcPr>
          <w:p w:rsidR="00FC502F" w:rsidRPr="00ED6C72" w:rsidRDefault="00FC502F" w:rsidP="00ED6C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D6C72">
              <w:rPr>
                <w:b/>
              </w:rPr>
              <w:t>Función</w:t>
            </w:r>
          </w:p>
        </w:tc>
        <w:tc>
          <w:tcPr>
            <w:tcW w:w="6848" w:type="dxa"/>
            <w:shd w:val="clear" w:color="auto" w:fill="D0CECE" w:themeFill="background2" w:themeFillShade="E6"/>
          </w:tcPr>
          <w:p w:rsidR="00FC502F" w:rsidRPr="00ED6C72" w:rsidRDefault="00FC502F" w:rsidP="00ED6C7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D6C72">
              <w:rPr>
                <w:b/>
              </w:rPr>
              <w:t>Salida</w:t>
            </w:r>
          </w:p>
        </w:tc>
      </w:tr>
      <w:tr w:rsidR="00FC502F" w:rsidTr="00FC502F">
        <w:tc>
          <w:tcPr>
            <w:tcW w:w="1980" w:type="dxa"/>
          </w:tcPr>
          <w:p w:rsidR="00FC502F" w:rsidRDefault="00FC502F">
            <w:pPr>
              <w:spacing w:after="0" w:line="240" w:lineRule="auto"/>
              <w:contextualSpacing/>
            </w:pPr>
            <w:proofErr w:type="spellStart"/>
            <w:r>
              <w:t>Syms</w:t>
            </w:r>
            <w:proofErr w:type="spellEnd"/>
          </w:p>
          <w:p w:rsidR="007339FF" w:rsidRDefault="007339FF">
            <w:pPr>
              <w:spacing w:after="0" w:line="240" w:lineRule="auto"/>
              <w:contextualSpacing/>
            </w:pPr>
          </w:p>
          <w:p w:rsidR="00FC502F" w:rsidRDefault="00FC502F">
            <w:pPr>
              <w:spacing w:after="0" w:line="240" w:lineRule="auto"/>
              <w:contextualSpacing/>
            </w:pPr>
            <w:proofErr w:type="spellStart"/>
            <w:r>
              <w:t>Sym</w:t>
            </w:r>
            <w:proofErr w:type="spellEnd"/>
          </w:p>
          <w:p w:rsidR="007339FF" w:rsidRDefault="007339FF">
            <w:pPr>
              <w:spacing w:after="0" w:line="240" w:lineRule="auto"/>
              <w:contextualSpacing/>
            </w:pPr>
          </w:p>
          <w:p w:rsidR="00ED6C72" w:rsidRDefault="00ED6C72">
            <w:pPr>
              <w:spacing w:after="0" w:line="240" w:lineRule="auto"/>
              <w:contextualSpacing/>
            </w:pPr>
            <w:proofErr w:type="spellStart"/>
            <w:r>
              <w:t>Double</w:t>
            </w:r>
            <w:proofErr w:type="spellEnd"/>
          </w:p>
        </w:tc>
        <w:tc>
          <w:tcPr>
            <w:tcW w:w="6848" w:type="dxa"/>
          </w:tcPr>
          <w:p w:rsidR="00FC502F" w:rsidRDefault="00FC502F">
            <w:pPr>
              <w:spacing w:after="0" w:line="240" w:lineRule="auto"/>
              <w:contextualSpacing/>
            </w:pPr>
            <w:r>
              <w:t>Crea variables simbólicas</w:t>
            </w:r>
            <w:r w:rsidR="00541C4A">
              <w:t xml:space="preserve"> y se usa para variables que no tengan valores concretos.</w:t>
            </w:r>
          </w:p>
          <w:p w:rsidR="00FC502F" w:rsidRDefault="00ED6C72">
            <w:pPr>
              <w:spacing w:after="0" w:line="240" w:lineRule="auto"/>
              <w:contextualSpacing/>
            </w:pPr>
            <w:r>
              <w:t>Convierte a variable simbólica</w:t>
            </w:r>
            <w:r w:rsidR="007339FF">
              <w:t xml:space="preserve"> y se usa cuándo se desea expresar los resultados en términos de fracciones.</w:t>
            </w:r>
          </w:p>
          <w:p w:rsidR="00ED6C72" w:rsidRDefault="00ED6C72">
            <w:pPr>
              <w:spacing w:after="0" w:line="240" w:lineRule="auto"/>
              <w:contextualSpacing/>
            </w:pPr>
            <w:r>
              <w:t>Convierte a variable numérica.</w:t>
            </w:r>
          </w:p>
        </w:tc>
      </w:tr>
    </w:tbl>
    <w:p w:rsidR="00FC502F" w:rsidRDefault="00FC502F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</w:pPr>
      <w:r>
        <w:t>Expandir: se puede expandir la siguiente expresión ((x - 2)*(x - 4))</w:t>
      </w:r>
    </w:p>
    <w:p w:rsidR="00A27E1B" w:rsidRDefault="0044757C">
      <w:pPr>
        <w:spacing w:after="0" w:line="240" w:lineRule="auto"/>
        <w:contextualSpacing/>
      </w:pPr>
      <w:r>
        <w:t xml:space="preserve">Primero se digita el comando </w:t>
      </w:r>
      <w:proofErr w:type="spellStart"/>
      <w:r>
        <w:rPr>
          <w:b/>
        </w:rPr>
        <w:t>syms</w:t>
      </w:r>
      <w:proofErr w:type="spellEnd"/>
      <w:r>
        <w:rPr>
          <w:b/>
        </w:rPr>
        <w:t xml:space="preserve"> x;</w:t>
      </w:r>
      <w:r>
        <w:t xml:space="preserve"> la cual es la variable que es dependiente de la ecuación, luego se escribe la expresión precedido de la palabra </w:t>
      </w:r>
      <w:proofErr w:type="spellStart"/>
      <w:r>
        <w:rPr>
          <w:b/>
        </w:rPr>
        <w:t>expand</w:t>
      </w:r>
      <w:proofErr w:type="spellEnd"/>
      <w:r>
        <w:t>. P.E</w:t>
      </w:r>
    </w:p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1847850" cy="381000"/>
            <wp:effectExtent l="0" t="0" r="0" b="0"/>
            <wp:docPr id="3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44757C">
      <w:pPr>
        <w:spacing w:after="0" w:line="240" w:lineRule="auto"/>
        <w:contextualSpacing/>
      </w:pPr>
      <w:r>
        <w:t xml:space="preserve">La respuesta será </w:t>
      </w:r>
    </w:p>
    <w:p w:rsidR="00A27E1B" w:rsidRDefault="0044757C">
      <w:pPr>
        <w:spacing w:after="0" w:line="240" w:lineRule="auto"/>
        <w:contextualSpacing/>
      </w:pPr>
      <w:r>
        <w:rPr>
          <w:noProof/>
          <w:lang w:eastAsia="es-CO"/>
        </w:rPr>
        <w:drawing>
          <wp:inline distT="0" distB="9525" distL="0" distR="9525">
            <wp:extent cx="1133475" cy="352425"/>
            <wp:effectExtent l="0" t="0" r="0" b="0"/>
            <wp:docPr id="3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1B" w:rsidRDefault="00A27E1B">
      <w:pPr>
        <w:spacing w:after="0" w:line="240" w:lineRule="auto"/>
        <w:contextualSpacing/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4136"/>
        <w:gridCol w:w="4085"/>
      </w:tblGrid>
      <w:tr w:rsidR="00A27E1B">
        <w:tc>
          <w:tcPr>
            <w:tcW w:w="4135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r>
              <w:t>Para acortar se puede llevar la expresión inicial a una variable</w:t>
            </w:r>
          </w:p>
          <w:p w:rsidR="00A27E1B" w:rsidRDefault="0044757C">
            <w:pPr>
              <w:spacing w:after="0" w:line="240" w:lineRule="auto"/>
              <w:ind w:left="708"/>
              <w:contextualSpacing/>
            </w:pPr>
            <w:r>
              <w:t xml:space="preserve">&gt;&gt; </w:t>
            </w:r>
            <w:proofErr w:type="spellStart"/>
            <w:r>
              <w:t>syms</w:t>
            </w:r>
            <w:proofErr w:type="spellEnd"/>
            <w:r>
              <w:t xml:space="preserve"> x;</w:t>
            </w:r>
          </w:p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9525" distL="0" distR="0">
                  <wp:extent cx="1562100" cy="142875"/>
                  <wp:effectExtent l="0" t="0" r="0" b="9525"/>
                  <wp:docPr id="3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 t="29444" b="2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shd w:val="clear" w:color="auto" w:fill="auto"/>
            <w:tcMar>
              <w:left w:w="108" w:type="dxa"/>
            </w:tcMar>
          </w:tcPr>
          <w:p w:rsidR="00A27E1B" w:rsidRDefault="0044757C">
            <w:pPr>
              <w:spacing w:after="0" w:line="240" w:lineRule="auto"/>
              <w:contextualSpacing/>
            </w:pPr>
            <w:r>
              <w:t>Y la expresión expandida en otra</w:t>
            </w:r>
          </w:p>
          <w:p w:rsidR="00A27E1B" w:rsidRDefault="0044757C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9525" distL="0" distR="9525">
                  <wp:extent cx="1266825" cy="504825"/>
                  <wp:effectExtent l="0" t="0" r="0" b="0"/>
                  <wp:docPr id="3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1B" w:rsidRDefault="00A27E1B">
      <w:pPr>
        <w:spacing w:after="0" w:line="240" w:lineRule="auto"/>
        <w:contextualSpacing/>
      </w:pPr>
    </w:p>
    <w:p w:rsidR="00A27E1B" w:rsidRDefault="0044757C">
      <w:pPr>
        <w:spacing w:after="0" w:line="240" w:lineRule="auto"/>
        <w:contextualSpacing/>
        <w:jc w:val="both"/>
      </w:pPr>
      <w:r>
        <w:lastRenderedPageBreak/>
        <w:t xml:space="preserve">De esta forma se puede trabajar más fácil, además que la expresión resultante y la original estarían disponibles en el </w:t>
      </w:r>
      <w:proofErr w:type="spellStart"/>
      <w:r>
        <w:t>Workspace</w:t>
      </w:r>
      <w:proofErr w:type="spellEnd"/>
      <w:r>
        <w:t xml:space="preserve"> ya que están almacenadas en variables.</w:t>
      </w:r>
    </w:p>
    <w:p w:rsidR="00A27E1B" w:rsidRDefault="0044757C">
      <w:pPr>
        <w:spacing w:after="0" w:line="240" w:lineRule="auto"/>
        <w:contextualSpacing/>
        <w:jc w:val="center"/>
      </w:pPr>
      <w:r>
        <w:rPr>
          <w:noProof/>
          <w:lang w:eastAsia="es-CO"/>
        </w:rPr>
        <w:drawing>
          <wp:inline distT="0" distB="0" distL="0" distR="7620">
            <wp:extent cx="1764030" cy="1055370"/>
            <wp:effectExtent l="0" t="0" r="0" b="0"/>
            <wp:docPr id="3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2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04" w:rsidRDefault="00E52C04">
      <w:pPr>
        <w:spacing w:after="0" w:line="240" w:lineRule="auto"/>
        <w:contextualSpacing/>
        <w:jc w:val="both"/>
      </w:pPr>
    </w:p>
    <w:p w:rsidR="00A27E1B" w:rsidRDefault="00E52C04">
      <w:pPr>
        <w:spacing w:after="0" w:line="240" w:lineRule="auto"/>
        <w:contextualSpacing/>
        <w:jc w:val="both"/>
      </w:pPr>
      <w:r>
        <w:t>Expresar en fracciones:</w:t>
      </w:r>
      <w:r w:rsidR="00DD709D">
        <w:t xml:space="preserve"> en estos casos no se tienen variables.</w:t>
      </w:r>
    </w:p>
    <w:p w:rsidR="00DD709D" w:rsidRDefault="00DD709D">
      <w:pPr>
        <w:spacing w:after="0" w:line="240" w:lineRule="auto"/>
        <w:contextualSpacing/>
        <w:jc w:val="both"/>
      </w:pPr>
    </w:p>
    <w:p w:rsidR="00E52C04" w:rsidRDefault="00E52C04" w:rsidP="00DD709D">
      <w:pPr>
        <w:spacing w:after="0" w:line="240" w:lineRule="auto"/>
        <w:contextualSpacing/>
        <w:jc w:val="center"/>
      </w:pPr>
      <w:r>
        <w:rPr>
          <w:noProof/>
          <w:lang w:eastAsia="es-CO"/>
        </w:rPr>
        <w:drawing>
          <wp:inline distT="0" distB="0" distL="0" distR="0" wp14:anchorId="05EC6FE3" wp14:editId="7C41C1F8">
            <wp:extent cx="1318437" cy="551150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5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42" w:rsidRDefault="00FB0042">
      <w:pPr>
        <w:spacing w:after="0" w:line="240" w:lineRule="auto"/>
        <w:contextualSpacing/>
        <w:jc w:val="both"/>
      </w:pPr>
    </w:p>
    <w:p w:rsidR="00E52C04" w:rsidRDefault="00FB0042">
      <w:pPr>
        <w:spacing w:after="0" w:line="240" w:lineRule="auto"/>
        <w:contextualSpacing/>
        <w:jc w:val="both"/>
      </w:pPr>
      <w:r>
        <w:t>También se pueden aplicar a matrices y vectores: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3519"/>
      </w:tblGrid>
      <w:tr w:rsidR="00FB0042" w:rsidTr="00FB0042">
        <w:trPr>
          <w:jc w:val="center"/>
        </w:trPr>
        <w:tc>
          <w:tcPr>
            <w:tcW w:w="4414" w:type="dxa"/>
            <w:vAlign w:val="center"/>
          </w:tcPr>
          <w:p w:rsidR="00FB0042" w:rsidRDefault="00FB0042" w:rsidP="00FB0042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30D31FDF" wp14:editId="757B14E3">
                  <wp:extent cx="1828800" cy="733425"/>
                  <wp:effectExtent l="0" t="0" r="0" b="952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vAlign w:val="center"/>
          </w:tcPr>
          <w:p w:rsidR="00FB0042" w:rsidRDefault="006B1EA5" w:rsidP="006B1EA5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52E19814" wp14:editId="5155B682">
                  <wp:extent cx="1222744" cy="836614"/>
                  <wp:effectExtent l="0" t="0" r="0" b="190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758" cy="84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042" w:rsidRDefault="00FB0042">
      <w:pPr>
        <w:spacing w:after="0" w:line="240" w:lineRule="auto"/>
        <w:contextualSpacing/>
        <w:jc w:val="both"/>
      </w:pPr>
    </w:p>
    <w:p w:rsidR="00E52C04" w:rsidRPr="00AB622A" w:rsidRDefault="00AB622A">
      <w:pPr>
        <w:spacing w:after="0" w:line="240" w:lineRule="auto"/>
        <w:contextualSpacing/>
        <w:jc w:val="both"/>
        <w:rPr>
          <w:b/>
        </w:rPr>
      </w:pPr>
      <w:r w:rsidRPr="00AB622A">
        <w:rPr>
          <w:b/>
        </w:rPr>
        <w:t>Integración en Matlab</w:t>
      </w:r>
    </w:p>
    <w:p w:rsidR="00AB622A" w:rsidRDefault="00AB622A">
      <w:pPr>
        <w:spacing w:after="0" w:line="240" w:lineRule="auto"/>
        <w:contextualSpacing/>
        <w:jc w:val="both"/>
      </w:pPr>
      <w:r>
        <w:t>Para ingresar funciones e integrarlas se usa la matemática simbólica.</w:t>
      </w:r>
    </w:p>
    <w:p w:rsidR="009C5589" w:rsidRDefault="00AB622A" w:rsidP="009C5589">
      <w:pPr>
        <w:spacing w:after="0" w:line="240" w:lineRule="auto"/>
        <w:contextualSpacing/>
        <w:jc w:val="both"/>
      </w:pPr>
      <w:r>
        <w:t>Ingresar la función a integrar</w:t>
      </w:r>
      <w:r w:rsidR="009C5589">
        <w:t>:</w:t>
      </w:r>
    </w:p>
    <w:p w:rsidR="00AB622A" w:rsidRPr="009C5589" w:rsidRDefault="009C5589" w:rsidP="009C5589">
      <w:pPr>
        <w:pStyle w:val="Prrafodelista"/>
        <w:numPr>
          <w:ilvl w:val="3"/>
          <w:numId w:val="7"/>
        </w:numPr>
        <w:spacing w:after="0" w:line="240" w:lineRule="auto"/>
        <w:jc w:val="both"/>
      </w:pPr>
      <m:oMath>
        <m:r>
          <w:rPr>
            <w:rFonts w:ascii="Cambria Math" w:hAnsi="Cambria Math"/>
          </w:rPr>
          <m:t>f=ax+b</m:t>
        </m:r>
      </m:oMath>
    </w:p>
    <w:p w:rsidR="00F33794" w:rsidRDefault="00F33794" w:rsidP="00F33794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3794" w:rsidTr="00F33794">
        <w:tc>
          <w:tcPr>
            <w:tcW w:w="4414" w:type="dxa"/>
            <w:vAlign w:val="center"/>
          </w:tcPr>
          <w:p w:rsidR="00F33794" w:rsidRDefault="00F33794" w:rsidP="00F33794">
            <w:pPr>
              <w:spacing w:after="0" w:line="240" w:lineRule="auto"/>
            </w:pPr>
            <w:r>
              <w:t>Se ingresa la función</w:t>
            </w:r>
          </w:p>
        </w:tc>
        <w:tc>
          <w:tcPr>
            <w:tcW w:w="4414" w:type="dxa"/>
            <w:vAlign w:val="center"/>
          </w:tcPr>
          <w:p w:rsidR="00F33794" w:rsidRDefault="00F33794" w:rsidP="00F33794">
            <w:pPr>
              <w:spacing w:after="0" w:line="240" w:lineRule="auto"/>
            </w:pPr>
            <w:r>
              <w:t xml:space="preserve">Se define una variable para guardar la integral y se utiliza la función </w:t>
            </w:r>
            <w:proofErr w:type="spellStart"/>
            <w:r>
              <w:t>int</w:t>
            </w:r>
            <w:proofErr w:type="spellEnd"/>
            <w:r>
              <w:t>(</w:t>
            </w:r>
            <w:r w:rsidR="008105C8">
              <w:t>f</w:t>
            </w:r>
            <w:r>
              <w:t>)</w:t>
            </w:r>
            <w:r w:rsidR="008105C8">
              <w:t>, siendo f la variable en la cual se almacenó la función.</w:t>
            </w:r>
          </w:p>
        </w:tc>
      </w:tr>
      <w:tr w:rsidR="00F33794" w:rsidTr="008105C8">
        <w:tc>
          <w:tcPr>
            <w:tcW w:w="4414" w:type="dxa"/>
            <w:vAlign w:val="center"/>
          </w:tcPr>
          <w:p w:rsidR="00F33794" w:rsidRDefault="00F33794" w:rsidP="00F33794">
            <w:pPr>
              <w:spacing w:after="0" w:line="240" w:lineRule="auto"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0BBDF05" wp14:editId="02678C40">
                  <wp:extent cx="1066800" cy="828675"/>
                  <wp:effectExtent l="0" t="0" r="0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F33794" w:rsidRDefault="00F33794" w:rsidP="00F33794">
            <w:pPr>
              <w:spacing w:after="0" w:line="240" w:lineRule="auto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4CB94A5E" wp14:editId="33A3BC4C">
                  <wp:extent cx="1510247" cy="563525"/>
                  <wp:effectExtent l="0" t="0" r="0" b="825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61" cy="5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794" w:rsidRDefault="007B47A4" w:rsidP="00F33794">
      <w:pPr>
        <w:spacing w:after="0" w:line="240" w:lineRule="auto"/>
        <w:jc w:val="both"/>
      </w:pPr>
      <w:r>
        <w:t xml:space="preserve">La función </w:t>
      </w:r>
      <w:proofErr w:type="spellStart"/>
      <w:r>
        <w:t>int</w:t>
      </w:r>
      <w:proofErr w:type="spellEnd"/>
      <w:r>
        <w:t>(f) puede especificar la variable respecto a la cual se desea integrar.</w:t>
      </w:r>
    </w:p>
    <w:p w:rsidR="007B47A4" w:rsidRDefault="007B47A4" w:rsidP="00F33794">
      <w:pPr>
        <w:spacing w:after="0" w:line="240" w:lineRule="auto"/>
        <w:jc w:val="both"/>
      </w:pPr>
      <w:r>
        <w:t>P.E</w:t>
      </w:r>
    </w:p>
    <w:p w:rsidR="007B47A4" w:rsidRDefault="007B47A4" w:rsidP="00F33794">
      <w:pPr>
        <w:spacing w:after="0" w:line="240" w:lineRule="auto"/>
        <w:jc w:val="both"/>
      </w:pPr>
      <w:r>
        <w:t xml:space="preserve">Usando la función anterior, se puede integrar respecto a </w:t>
      </w:r>
    </w:p>
    <w:p w:rsidR="007B47A4" w:rsidRDefault="007B47A4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402"/>
      </w:tblGrid>
      <w:tr w:rsidR="007B47A4" w:rsidTr="007B47A4">
        <w:tc>
          <w:tcPr>
            <w:tcW w:w="3256" w:type="dxa"/>
          </w:tcPr>
          <w:p w:rsidR="007B47A4" w:rsidRDefault="007B47A4">
            <w:pPr>
              <w:spacing w:after="0" w:line="240" w:lineRule="auto"/>
              <w:contextualSpacing/>
              <w:jc w:val="both"/>
            </w:pPr>
            <w:r>
              <w:t xml:space="preserve">Integral respecto a </w:t>
            </w:r>
            <w:proofErr w:type="spellStart"/>
            <w:r w:rsidRPr="007B47A4">
              <w:rPr>
                <w:b/>
              </w:rPr>
              <w:t>a</w:t>
            </w:r>
            <w:proofErr w:type="spellEnd"/>
          </w:p>
        </w:tc>
        <w:tc>
          <w:tcPr>
            <w:tcW w:w="3402" w:type="dxa"/>
          </w:tcPr>
          <w:p w:rsidR="007B47A4" w:rsidRDefault="007B47A4">
            <w:pPr>
              <w:spacing w:after="0" w:line="240" w:lineRule="auto"/>
              <w:contextualSpacing/>
              <w:jc w:val="both"/>
            </w:pPr>
            <w:r>
              <w:t xml:space="preserve">Integral respecto a </w:t>
            </w:r>
            <w:r>
              <w:rPr>
                <w:b/>
              </w:rPr>
              <w:t>b</w:t>
            </w:r>
          </w:p>
        </w:tc>
      </w:tr>
      <w:tr w:rsidR="007B47A4" w:rsidTr="007B47A4">
        <w:tc>
          <w:tcPr>
            <w:tcW w:w="3256" w:type="dxa"/>
          </w:tcPr>
          <w:p w:rsidR="007B47A4" w:rsidRDefault="007B47A4">
            <w:pPr>
              <w:spacing w:after="0" w:line="240" w:lineRule="auto"/>
              <w:contextualSpacing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7506442" wp14:editId="0222E982">
                  <wp:extent cx="1181100" cy="54292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B47A4" w:rsidRDefault="007B47A4">
            <w:pPr>
              <w:spacing w:after="0" w:line="240" w:lineRule="auto"/>
              <w:contextualSpacing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FA4D603" wp14:editId="61B2EB15">
                  <wp:extent cx="1447800" cy="504825"/>
                  <wp:effectExtent l="0" t="0" r="0" b="952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7A4" w:rsidRDefault="007B47A4">
      <w:pPr>
        <w:spacing w:after="0" w:line="240" w:lineRule="auto"/>
        <w:contextualSpacing/>
        <w:jc w:val="both"/>
      </w:pPr>
    </w:p>
    <w:p w:rsidR="007B47A4" w:rsidRDefault="007B47A4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Actividad 7</w:t>
      </w:r>
    </w:p>
    <w:p w:rsidR="00A27E1B" w:rsidRDefault="0044757C">
      <w:pPr>
        <w:spacing w:after="0" w:line="240" w:lineRule="auto"/>
        <w:contextualSpacing/>
        <w:jc w:val="both"/>
      </w:pPr>
      <w:r>
        <w:t>Expandir las siguientes funciones:</w:t>
      </w:r>
    </w:p>
    <w:p w:rsidR="00A27E1B" w:rsidRDefault="0044757C">
      <w:pPr>
        <w:pStyle w:val="Prrafodelist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lastRenderedPageBreak/>
        <w:t xml:space="preserve">La expresión trigonométrica </w:t>
      </w:r>
      <w:r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cos(x + y), </w:t>
      </w:r>
      <w:r>
        <w:t>tener en cuenta que son dos variables a considerar.</w:t>
      </w:r>
    </w:p>
    <w:p w:rsidR="00A27E1B" w:rsidRDefault="004A3F68">
      <w:pPr>
        <w:pStyle w:val="Prrafodelist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</w:p>
    <w:p w:rsidR="00A27E1B" w:rsidRDefault="0044757C">
      <w:pPr>
        <w:pStyle w:val="Prrafodelist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m:oMath>
        <m:r>
          <w:rPr>
            <w:rFonts w:ascii="Cambria Math" w:hAnsi="Cambria Math"/>
          </w:rPr>
          <m:t>sen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2t</m:t>
            </m:r>
          </m:e>
        </m:d>
        <m:r>
          <w:rPr>
            <w:rFonts w:ascii="Cambria Math" w:hAnsi="Cambria Math"/>
          </w:rPr>
          <m:t>,cos⁡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2t</m:t>
            </m:r>
          </m:e>
        </m:d>
      </m:oMath>
      <w:r w:rsidR="00F81FB1">
        <w:rPr>
          <w:rFonts w:eastAsiaTheme="minorEastAsia"/>
        </w:rPr>
        <w:t xml:space="preserve"> (Evaluar por aparte cada expresión).</w:t>
      </w:r>
    </w:p>
    <w:p w:rsidR="00A27E1B" w:rsidRDefault="0044757C">
      <w:pPr>
        <w:pStyle w:val="Prrafodelista"/>
        <w:numPr>
          <w:ilvl w:val="0"/>
          <w:numId w:val="8"/>
        </w:numPr>
        <w:spacing w:after="0" w:line="240" w:lineRule="auto"/>
      </w:pPr>
      <w:r>
        <w:t>(((x+1)*(x+2)-(x+2)^2)^3)</w:t>
      </w:r>
    </w:p>
    <w:p w:rsidR="00A27E1B" w:rsidRDefault="004A3F68">
      <w:pPr>
        <w:pStyle w:val="Prrafodelista"/>
        <w:numPr>
          <w:ilvl w:val="0"/>
          <w:numId w:val="8"/>
        </w:numPr>
        <w:spacing w:after="0" w:line="24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sen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d>
      </m:oMath>
      <w:r w:rsidR="0044757C">
        <w:rPr>
          <w:rFonts w:eastAsiaTheme="minorEastAsia"/>
          <w:vertAlign w:val="superscript"/>
        </w:rPr>
        <w:t>2</w:t>
      </w:r>
    </w:p>
    <w:p w:rsidR="00A27E1B" w:rsidRDefault="0044757C">
      <w:pPr>
        <w:pStyle w:val="Prrafodelista"/>
        <w:numPr>
          <w:ilvl w:val="0"/>
          <w:numId w:val="8"/>
        </w:numPr>
        <w:spacing w:after="0" w:line="240" w:lineRule="auto"/>
      </w:pPr>
      <w:r>
        <w:t>Calcular el coseno de 45° simbólicamente y numéricamente.</w:t>
      </w:r>
    </w:p>
    <w:p w:rsidR="00A27E1B" w:rsidRDefault="0044757C">
      <w:pPr>
        <w:pStyle w:val="Prrafodelista"/>
        <w:numPr>
          <w:ilvl w:val="0"/>
          <w:numId w:val="8"/>
        </w:numPr>
        <w:spacing w:after="0" w:line="240" w:lineRule="auto"/>
      </w:pPr>
      <w:r>
        <w:t>Calcular el seno de 45° simbólicamente y numéricamente.</w:t>
      </w:r>
    </w:p>
    <w:p w:rsidR="00A27E1B" w:rsidRDefault="0044757C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Calcular numéricamente y simbólicamente 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:rsidR="00A27E1B" w:rsidRDefault="0044757C">
      <w:pPr>
        <w:pStyle w:val="Prrafodelista"/>
        <w:numPr>
          <w:ilvl w:val="0"/>
          <w:numId w:val="8"/>
        </w:numPr>
        <w:spacing w:after="0" w:line="240" w:lineRule="auto"/>
      </w:pPr>
      <w:r>
        <w:rPr>
          <w:rFonts w:eastAsiaTheme="minorEastAsia"/>
        </w:rPr>
        <w:t xml:space="preserve">Obtener el resultado de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-13</m:t>
            </m:r>
          </m:e>
        </m:rad>
      </m:oMath>
      <w:r>
        <w:rPr>
          <w:rFonts w:eastAsiaTheme="minorEastAsia"/>
        </w:rPr>
        <w:t xml:space="preserve"> de forma numérica y simbólica.</w:t>
      </w:r>
    </w:p>
    <w:p w:rsidR="00A27E1B" w:rsidRPr="003F5AE3" w:rsidRDefault="0044757C">
      <w:pPr>
        <w:pStyle w:val="Prrafodelista"/>
        <w:numPr>
          <w:ilvl w:val="0"/>
          <w:numId w:val="8"/>
        </w:numPr>
        <w:spacing w:after="0" w:line="240" w:lineRule="auto"/>
        <w:rPr>
          <w:rStyle w:val="mn"/>
          <w:sz w:val="24"/>
        </w:rPr>
      </w:pPr>
      <w:r w:rsidRPr="002F57EC">
        <w:rPr>
          <w:rStyle w:val="mi"/>
          <w:rFonts w:ascii="MathJax_Math" w:hAnsi="MathJax_Math"/>
          <w:iCs/>
        </w:rPr>
        <w:t xml:space="preserve"> </w:t>
      </w:r>
      <w:r w:rsidRPr="002F57EC">
        <w:rPr>
          <w:rFonts w:eastAsiaTheme="minorEastAsia"/>
        </w:rPr>
        <w:t>Expandir</w:t>
      </w:r>
      <w:r>
        <w:rPr>
          <w:rFonts w:eastAsiaTheme="minorEastAsia"/>
        </w:rPr>
        <w:t xml:space="preserve"> </w:t>
      </w:r>
      <w:r>
        <w:rPr>
          <w:rStyle w:val="mi"/>
          <w:rFonts w:ascii="MathJax_Math" w:hAnsi="MathJax_Math"/>
          <w:i/>
          <w:iCs/>
          <w:sz w:val="24"/>
        </w:rPr>
        <w:t xml:space="preserve"> </w:t>
      </w:r>
      <w:r w:rsidRPr="008D3A49">
        <w:rPr>
          <w:rStyle w:val="mi"/>
          <w:rFonts w:ascii="MathJax_Math" w:hAnsi="MathJax_Math"/>
          <w:i/>
          <w:iCs/>
          <w:sz w:val="30"/>
        </w:rPr>
        <w:t>y</w:t>
      </w:r>
      <w:r w:rsidR="002F57EC">
        <w:rPr>
          <w:rStyle w:val="mi"/>
          <w:rFonts w:ascii="MathJax_Math" w:hAnsi="MathJax_Math"/>
          <w:i/>
          <w:iCs/>
          <w:sz w:val="30"/>
        </w:rPr>
        <w:t xml:space="preserve"> </w:t>
      </w:r>
      <w:r w:rsidRPr="008D3A49">
        <w:rPr>
          <w:rStyle w:val="mo"/>
          <w:rFonts w:ascii="MathJax_Main" w:hAnsi="MathJax_Main"/>
          <w:sz w:val="30"/>
        </w:rPr>
        <w:t>=</w:t>
      </w:r>
      <w:r w:rsidR="002F57EC">
        <w:rPr>
          <w:rStyle w:val="mo"/>
          <w:rFonts w:ascii="MathJax_Main" w:hAnsi="MathJax_Main"/>
          <w:sz w:val="30"/>
        </w:rPr>
        <w:t xml:space="preserve"> </w:t>
      </w:r>
      <w:r w:rsidRPr="008D3A49">
        <w:rPr>
          <w:rStyle w:val="mo"/>
          <w:rFonts w:ascii="MathJax_Main" w:hAnsi="MathJax_Main"/>
          <w:sz w:val="30"/>
        </w:rPr>
        <w:t>(</w:t>
      </w:r>
      <w:r w:rsidRPr="008D3A49">
        <w:rPr>
          <w:rStyle w:val="mi"/>
          <w:rFonts w:ascii="MathJax_Math" w:hAnsi="MathJax_Math"/>
          <w:i/>
          <w:iCs/>
          <w:sz w:val="30"/>
        </w:rPr>
        <w:t>x</w:t>
      </w:r>
      <w:r w:rsidRPr="008D3A49">
        <w:rPr>
          <w:rStyle w:val="mo"/>
          <w:rFonts w:ascii="MathJax_Main" w:hAnsi="MathJax_Main"/>
          <w:sz w:val="30"/>
        </w:rPr>
        <w:t>−</w:t>
      </w:r>
      <w:r w:rsidRPr="008D3A49">
        <w:rPr>
          <w:rStyle w:val="mn"/>
          <w:rFonts w:ascii="MathJax_Main" w:hAnsi="MathJax_Main"/>
          <w:sz w:val="30"/>
        </w:rPr>
        <w:t>1</w:t>
      </w:r>
      <w:r w:rsidRPr="008D3A49">
        <w:rPr>
          <w:rStyle w:val="mo"/>
          <w:rFonts w:ascii="MathJax_Main" w:hAnsi="MathJax_Main"/>
          <w:sz w:val="30"/>
        </w:rPr>
        <w:t>)</w:t>
      </w:r>
      <w:r w:rsidRPr="008D3A49">
        <w:rPr>
          <w:rStyle w:val="mn"/>
          <w:rFonts w:ascii="MathJax_Main" w:hAnsi="MathJax_Main"/>
          <w:sz w:val="25"/>
          <w:szCs w:val="17"/>
          <w:vertAlign w:val="superscript"/>
        </w:rPr>
        <w:t>3</w:t>
      </w:r>
      <w:r w:rsidRPr="008D3A49">
        <w:rPr>
          <w:rStyle w:val="mo"/>
          <w:rFonts w:ascii="MathJax_Main" w:hAnsi="MathJax_Main"/>
          <w:sz w:val="30"/>
        </w:rPr>
        <w:t>+</w:t>
      </w:r>
      <w:r w:rsidRPr="008D3A49">
        <w:rPr>
          <w:rStyle w:val="mn"/>
          <w:rFonts w:ascii="MathJax_Main" w:hAnsi="MathJax_Main"/>
          <w:sz w:val="30"/>
        </w:rPr>
        <w:t>3</w:t>
      </w:r>
      <w:bookmarkStart w:id="0" w:name="_GoBack"/>
      <w:bookmarkEnd w:id="0"/>
      <w:r w:rsidRPr="008D3A49">
        <w:rPr>
          <w:rStyle w:val="mi"/>
          <w:rFonts w:ascii="MathJax_Math" w:hAnsi="MathJax_Math"/>
          <w:i/>
          <w:iCs/>
          <w:sz w:val="30"/>
        </w:rPr>
        <w:t>x</w:t>
      </w:r>
      <w:r w:rsidRPr="008D3A49">
        <w:rPr>
          <w:rStyle w:val="mn"/>
          <w:rFonts w:ascii="MathJax_Main" w:hAnsi="MathJax_Main"/>
          <w:sz w:val="25"/>
          <w:szCs w:val="17"/>
          <w:vertAlign w:val="superscript"/>
        </w:rPr>
        <w:t>2</w:t>
      </w:r>
      <w:r w:rsidRPr="008D3A49">
        <w:rPr>
          <w:rStyle w:val="mo"/>
          <w:rFonts w:ascii="MathJax_Main" w:hAnsi="MathJax_Main"/>
          <w:sz w:val="30"/>
        </w:rPr>
        <w:t>+</w:t>
      </w:r>
      <w:r w:rsidRPr="008D3A49">
        <w:rPr>
          <w:rStyle w:val="mn"/>
          <w:rFonts w:ascii="MathJax_Main" w:hAnsi="MathJax_Main"/>
          <w:sz w:val="30"/>
        </w:rPr>
        <w:t>1.</w:t>
      </w:r>
    </w:p>
    <w:p w:rsidR="003F5AE3" w:rsidRPr="00C76F9D" w:rsidRDefault="003F5AE3" w:rsidP="003F5AE3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3F5AE3">
        <w:rPr>
          <w:rFonts w:eastAsiaTheme="minorEastAsia"/>
        </w:rPr>
        <w:t>Integrar: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 xml:space="preserve">  f=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+z</m:t>
        </m:r>
      </m:oMath>
    </w:p>
    <w:p w:rsidR="00C76F9D" w:rsidRDefault="00C76F9D" w:rsidP="003F5AE3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Simplificar        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126"/>
      </w:tblGrid>
      <w:tr w:rsidR="00C76F9D" w:rsidTr="00707C76">
        <w:tc>
          <w:tcPr>
            <w:tcW w:w="1827" w:type="dxa"/>
          </w:tcPr>
          <w:p w:rsidR="00C76F9D" w:rsidRDefault="00C76F9D" w:rsidP="003F5AE3">
            <w:pPr>
              <w:pStyle w:val="Prrafodelista"/>
              <w:spacing w:after="0" w:line="240" w:lineRule="auto"/>
              <w:ind w:left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228DFF" wp14:editId="7AAE4AF9">
                  <wp:extent cx="819150" cy="619125"/>
                  <wp:effectExtent l="0" t="0" r="0" b="952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76F9D" w:rsidRDefault="00C76F9D" w:rsidP="00C76F9D">
            <w:pPr>
              <w:pStyle w:val="Prrafodelista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8C0876" wp14:editId="56354C94">
                  <wp:extent cx="781050" cy="619125"/>
                  <wp:effectExtent l="0" t="0" r="0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AE3" w:rsidRDefault="003F5AE3" w:rsidP="003F5AE3">
      <w:pPr>
        <w:pStyle w:val="Prrafodelista"/>
        <w:spacing w:after="0" w:line="240" w:lineRule="auto"/>
        <w:rPr>
          <w:sz w:val="24"/>
        </w:rPr>
      </w:pPr>
    </w:p>
    <w:p w:rsidR="00A27E1B" w:rsidRDefault="00AB373C">
      <w:pPr>
        <w:pStyle w:val="Prrafodelista"/>
        <w:spacing w:after="0" w:line="240" w:lineRule="auto"/>
      </w:pPr>
      <w:r>
        <w:t xml:space="preserve">Nota: para quitar o remover el efecto del comando </w:t>
      </w:r>
      <w:proofErr w:type="spellStart"/>
      <w:r>
        <w:t>syms</w:t>
      </w:r>
      <w:proofErr w:type="spellEnd"/>
      <w:r>
        <w:t xml:space="preserve"> en Matlab, utilizar el comando “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all</w:t>
      </w:r>
      <w:proofErr w:type="spellEnd"/>
      <w:r>
        <w:t>”</w:t>
      </w:r>
    </w:p>
    <w:p w:rsidR="00A27E1B" w:rsidRDefault="0044757C">
      <w:pPr>
        <w:spacing w:after="0" w:line="240" w:lineRule="auto"/>
        <w:contextualSpacing/>
      </w:pPr>
      <w:r>
        <w:t xml:space="preserve">  </w:t>
      </w:r>
    </w:p>
    <w:p w:rsidR="00A27E1B" w:rsidRDefault="00A27E1B">
      <w:pPr>
        <w:pStyle w:val="Prrafodelista"/>
        <w:spacing w:after="0" w:line="240" w:lineRule="auto"/>
      </w:pPr>
    </w:p>
    <w:p w:rsidR="00A27E1B" w:rsidRDefault="00A27E1B">
      <w:pPr>
        <w:pStyle w:val="Prrafodelista"/>
        <w:spacing w:after="0" w:line="240" w:lineRule="auto"/>
      </w:pPr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Bibliografía</w:t>
      </w:r>
    </w:p>
    <w:p w:rsidR="00A27E1B" w:rsidRDefault="0044757C">
      <w:pPr>
        <w:spacing w:after="0" w:line="240" w:lineRule="auto"/>
        <w:contextualSpacing/>
        <w:jc w:val="both"/>
      </w:pPr>
      <w:r>
        <w:t>Matemática simbólica</w:t>
      </w:r>
    </w:p>
    <w:p w:rsidR="00A27E1B" w:rsidRDefault="004A3F68">
      <w:pPr>
        <w:spacing w:after="0" w:line="240" w:lineRule="auto"/>
        <w:contextualSpacing/>
        <w:jc w:val="both"/>
      </w:pPr>
      <w:hyperlink r:id="rId53">
        <w:r w:rsidR="0044757C">
          <w:rPr>
            <w:rStyle w:val="InternetLink"/>
          </w:rPr>
          <w:t>http://www.mathworks.com/help/symbolic/expand.html</w:t>
        </w:r>
      </w:hyperlink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Ejemplos de gráficos</w:t>
      </w:r>
    </w:p>
    <w:p w:rsidR="00A27E1B" w:rsidRDefault="004A3F68">
      <w:pPr>
        <w:spacing w:after="0" w:line="240" w:lineRule="auto"/>
        <w:contextualSpacing/>
        <w:jc w:val="both"/>
      </w:pPr>
      <w:hyperlink r:id="rId54">
        <w:r w:rsidR="0044757C">
          <w:rPr>
            <w:rStyle w:val="InternetLink"/>
          </w:rPr>
          <w:t>http://www.mathworks.com/examples/matlab/mw/matlab-ex23709184-line-plots</w:t>
        </w:r>
      </w:hyperlink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Operaciones básicas con matrices</w:t>
      </w:r>
    </w:p>
    <w:p w:rsidR="00A27E1B" w:rsidRDefault="004A3F68">
      <w:pPr>
        <w:spacing w:after="0" w:line="240" w:lineRule="auto"/>
        <w:contextualSpacing/>
        <w:jc w:val="both"/>
      </w:pPr>
      <w:hyperlink r:id="rId55">
        <w:r w:rsidR="0044757C">
          <w:rPr>
            <w:rStyle w:val="InternetLink"/>
          </w:rPr>
          <w:t>http://www.mathworks.com/help/matlab/examples/basic-matrix-operations.html</w:t>
        </w:r>
      </w:hyperlink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Funciones trigonométricas</w:t>
      </w:r>
    </w:p>
    <w:p w:rsidR="00A27E1B" w:rsidRDefault="004A3F68">
      <w:pPr>
        <w:spacing w:after="0" w:line="240" w:lineRule="auto"/>
        <w:contextualSpacing/>
        <w:jc w:val="both"/>
      </w:pPr>
      <w:hyperlink r:id="rId56">
        <w:r w:rsidR="0044757C">
          <w:rPr>
            <w:rStyle w:val="InternetLink"/>
          </w:rPr>
          <w:t>http://jitkomut.lecturer.eng.chula.ac.th/matlab/functions.html</w:t>
        </w:r>
      </w:hyperlink>
    </w:p>
    <w:p w:rsidR="00A27E1B" w:rsidRDefault="00A27E1B">
      <w:pPr>
        <w:spacing w:after="0" w:line="240" w:lineRule="auto"/>
        <w:contextualSpacing/>
        <w:jc w:val="both"/>
      </w:pPr>
    </w:p>
    <w:p w:rsidR="00A27E1B" w:rsidRDefault="0044757C">
      <w:pPr>
        <w:spacing w:after="0" w:line="240" w:lineRule="auto"/>
        <w:contextualSpacing/>
        <w:jc w:val="both"/>
      </w:pPr>
      <w:r>
        <w:t>Ejercicios resueltos de matemática simbólica</w:t>
      </w:r>
    </w:p>
    <w:p w:rsidR="00A27E1B" w:rsidRDefault="004A3F68">
      <w:pPr>
        <w:spacing w:after="0" w:line="240" w:lineRule="auto"/>
        <w:contextualSpacing/>
        <w:jc w:val="both"/>
      </w:pPr>
      <w:hyperlink r:id="rId57">
        <w:r w:rsidR="0044757C">
          <w:rPr>
            <w:rStyle w:val="InternetLink"/>
          </w:rPr>
          <w:t>http://www.sc.ehu.es/sbweb/energias-renovables/MATLAB/simbolico/algebra/algebra.html</w:t>
        </w:r>
      </w:hyperlink>
    </w:p>
    <w:p w:rsidR="00A27E1B" w:rsidRDefault="00A27E1B">
      <w:pPr>
        <w:spacing w:after="0" w:line="240" w:lineRule="auto"/>
        <w:contextualSpacing/>
        <w:jc w:val="both"/>
      </w:pPr>
    </w:p>
    <w:sectPr w:rsidR="00A27E1B">
      <w:headerReference w:type="default" r:id="rId58"/>
      <w:footerReference w:type="default" r:id="rId59"/>
      <w:pgSz w:w="12240" w:h="15840"/>
      <w:pgMar w:top="1134" w:right="1701" w:bottom="1276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B9" w:rsidRDefault="00F330B9">
      <w:pPr>
        <w:spacing w:after="0" w:line="240" w:lineRule="auto"/>
      </w:pPr>
      <w:r>
        <w:separator/>
      </w:r>
    </w:p>
  </w:endnote>
  <w:endnote w:type="continuationSeparator" w:id="0">
    <w:p w:rsidR="00F330B9" w:rsidRDefault="00F3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charset w:val="00"/>
    <w:family w:val="roman"/>
    <w:pitch w:val="variable"/>
  </w:font>
  <w:font w:name="MathJax_Ma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68" w:rsidRDefault="004A3F68">
    <w:pPr>
      <w:pStyle w:val="Piedepgina"/>
      <w:rPr>
        <w:sz w:val="14"/>
      </w:rPr>
    </w:pPr>
    <w:r>
      <w:rPr>
        <w:sz w:val="14"/>
      </w:rPr>
      <w:t>Guía elaborada por:</w:t>
    </w:r>
  </w:p>
  <w:p w:rsidR="004A3F68" w:rsidRDefault="004A3F68">
    <w:pPr>
      <w:pStyle w:val="Piedepgina"/>
      <w:rPr>
        <w:sz w:val="14"/>
      </w:rPr>
    </w:pPr>
    <w:r>
      <w:rPr>
        <w:sz w:val="14"/>
      </w:rPr>
      <w:t>Alejandra Duque Ceballos</w:t>
    </w:r>
  </w:p>
  <w:p w:rsidR="004A3F68" w:rsidRDefault="004A3F68">
    <w:pPr>
      <w:pStyle w:val="Piedepgina"/>
      <w:rPr>
        <w:sz w:val="14"/>
      </w:rPr>
    </w:pPr>
    <w:r>
      <w:rPr>
        <w:sz w:val="14"/>
      </w:rPr>
      <w:t>Ingeniera Electrónica</w:t>
    </w:r>
  </w:p>
  <w:p w:rsidR="004A3F68" w:rsidRDefault="004A3F68">
    <w:pPr>
      <w:pStyle w:val="Piedepgina"/>
      <w:rPr>
        <w:sz w:val="14"/>
      </w:rPr>
    </w:pPr>
    <w:r>
      <w:rPr>
        <w:sz w:val="14"/>
      </w:rPr>
      <w:t>Magister en Gestión y Desarrollo de Proyectos de 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B9" w:rsidRDefault="00F330B9">
      <w:pPr>
        <w:spacing w:after="0" w:line="240" w:lineRule="auto"/>
      </w:pPr>
      <w:r>
        <w:separator/>
      </w:r>
    </w:p>
  </w:footnote>
  <w:footnote w:type="continuationSeparator" w:id="0">
    <w:p w:rsidR="00F330B9" w:rsidRDefault="00F3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F68" w:rsidRDefault="004A3F68">
    <w:pPr>
      <w:pStyle w:val="Encabezado"/>
    </w:pPr>
    <w:r>
      <w:rPr>
        <w:noProof/>
        <w:lang w:eastAsia="es-CO"/>
      </w:rPr>
      <w:drawing>
        <wp:inline distT="0" distB="635" distL="0" distR="7620">
          <wp:extent cx="659130" cy="494665"/>
          <wp:effectExtent l="0" t="0" r="0" b="0"/>
          <wp:docPr id="38" name="Imagen 34" descr="http://www.uniquindio.edu.co/publicaciones/info/uniquindio/media/img759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4" descr="http://www.uniquindio.edu.co/publicaciones/info/uniquindio/media/img75913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0F"/>
    <w:multiLevelType w:val="multilevel"/>
    <w:tmpl w:val="46B85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5439D"/>
    <w:multiLevelType w:val="multilevel"/>
    <w:tmpl w:val="4AE00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932"/>
    <w:multiLevelType w:val="multilevel"/>
    <w:tmpl w:val="F7726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C13026"/>
    <w:multiLevelType w:val="multilevel"/>
    <w:tmpl w:val="B3647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FC3193"/>
    <w:multiLevelType w:val="multilevel"/>
    <w:tmpl w:val="256C2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A4FD5"/>
    <w:multiLevelType w:val="multilevel"/>
    <w:tmpl w:val="ABF67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A0EE0"/>
    <w:multiLevelType w:val="multilevel"/>
    <w:tmpl w:val="9E583F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93580"/>
    <w:multiLevelType w:val="multilevel"/>
    <w:tmpl w:val="740A4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D7968"/>
    <w:multiLevelType w:val="multilevel"/>
    <w:tmpl w:val="4692A3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6EDC"/>
    <w:multiLevelType w:val="multilevel"/>
    <w:tmpl w:val="9B603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1B"/>
    <w:rsid w:val="000117B4"/>
    <w:rsid w:val="001468E4"/>
    <w:rsid w:val="001C6E92"/>
    <w:rsid w:val="00202F83"/>
    <w:rsid w:val="00245DB4"/>
    <w:rsid w:val="002718A9"/>
    <w:rsid w:val="002F57EC"/>
    <w:rsid w:val="00354F03"/>
    <w:rsid w:val="003F5AE3"/>
    <w:rsid w:val="00441B8B"/>
    <w:rsid w:val="0044757C"/>
    <w:rsid w:val="00452405"/>
    <w:rsid w:val="004A3F68"/>
    <w:rsid w:val="004B64A5"/>
    <w:rsid w:val="00541C4A"/>
    <w:rsid w:val="005E141E"/>
    <w:rsid w:val="006B166B"/>
    <w:rsid w:val="006B1EA5"/>
    <w:rsid w:val="006F6256"/>
    <w:rsid w:val="00707C76"/>
    <w:rsid w:val="007339FF"/>
    <w:rsid w:val="007B47A4"/>
    <w:rsid w:val="008105C8"/>
    <w:rsid w:val="00886BE4"/>
    <w:rsid w:val="00890833"/>
    <w:rsid w:val="008D3A49"/>
    <w:rsid w:val="0090714F"/>
    <w:rsid w:val="009C5589"/>
    <w:rsid w:val="00A27E1B"/>
    <w:rsid w:val="00AB373C"/>
    <w:rsid w:val="00AB622A"/>
    <w:rsid w:val="00B17538"/>
    <w:rsid w:val="00C76F9D"/>
    <w:rsid w:val="00CB74DC"/>
    <w:rsid w:val="00D05967"/>
    <w:rsid w:val="00DD709D"/>
    <w:rsid w:val="00E52C04"/>
    <w:rsid w:val="00E61EEB"/>
    <w:rsid w:val="00ED6C72"/>
    <w:rsid w:val="00F330B9"/>
    <w:rsid w:val="00F33794"/>
    <w:rsid w:val="00F81FB1"/>
    <w:rsid w:val="00FB0042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2FFEE-E0AB-4B6D-8F37-D0CA314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2B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D44C25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30D9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30D98"/>
  </w:style>
  <w:style w:type="character" w:styleId="Textodelmarcadordeposicin">
    <w:name w:val="Placeholder Text"/>
    <w:basedOn w:val="Fuentedeprrafopredeter"/>
    <w:uiPriority w:val="99"/>
    <w:semiHidden/>
    <w:qFormat/>
    <w:rsid w:val="00124745"/>
    <w:rPr>
      <w:color w:val="80808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223E5C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mi">
    <w:name w:val="mi"/>
    <w:basedOn w:val="Fuentedeprrafopredeter"/>
    <w:qFormat/>
    <w:rsid w:val="00C54E5E"/>
  </w:style>
  <w:style w:type="character" w:customStyle="1" w:styleId="mo">
    <w:name w:val="mo"/>
    <w:basedOn w:val="Fuentedeprrafopredeter"/>
    <w:qFormat/>
    <w:rsid w:val="00C54E5E"/>
  </w:style>
  <w:style w:type="character" w:customStyle="1" w:styleId="mn">
    <w:name w:val="mn"/>
    <w:basedOn w:val="Fuentedeprrafopredeter"/>
    <w:qFormat/>
    <w:rsid w:val="00C54E5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8969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0D9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0D98"/>
    <w:pPr>
      <w:tabs>
        <w:tab w:val="center" w:pos="4419"/>
        <w:tab w:val="right" w:pos="8838"/>
      </w:tabs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22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39"/>
    <w:rsid w:val="0035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http://www.mathworks.com/help/matlab/examples/basic-matrix-operations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41" Type="http://schemas.openxmlformats.org/officeDocument/2006/relationships/image" Target="media/image33.png"/><Relationship Id="rId54" Type="http://schemas.openxmlformats.org/officeDocument/2006/relationships/hyperlink" Target="http://www.mathworks.com/examples/matlab/mw/matlab-ex23709184-line-plo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yperlink" Target="http://www.mathworks.com/help/symbolic/expand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yperlink" Target="http://www.sc.ehu.es/sbweb/energias-renovables/MATLAB/simbolico/algebra/algebra.html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oleObject" Target="embeddings/oleObject1.bin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yperlink" Target="http://jitkomut.lecturer.eng.chula.ac.th/matlab/functions.html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867-8328-4FAE-9A73-A8B51CB9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2707</Words>
  <Characters>14889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dc:description/>
  <cp:lastModifiedBy>Alejandra Duque</cp:lastModifiedBy>
  <cp:revision>69</cp:revision>
  <dcterms:created xsi:type="dcterms:W3CDTF">2016-03-29T07:01:00Z</dcterms:created>
  <dcterms:modified xsi:type="dcterms:W3CDTF">2018-09-26T02:18:00Z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